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94EA3" w:rsidRDefault="00794EA3" w:rsidP="00485E58">
      <w:pPr>
        <w:autoSpaceDE w:val="0"/>
        <w:autoSpaceDN w:val="0"/>
        <w:adjustRightInd w:val="0"/>
        <w:spacing w:after="140" w:line="360" w:lineRule="atLeast"/>
        <w:ind w:left="567" w:right="2534"/>
        <w:rPr>
          <w:rFonts w:ascii="Arial" w:hAnsi="Arial"/>
          <w:b/>
          <w:bCs/>
          <w:sz w:val="32"/>
          <w:szCs w:val="32"/>
        </w:rPr>
      </w:pPr>
      <w:bookmarkStart w:id="0" w:name="_GoBack"/>
      <w:bookmarkEnd w:id="0"/>
      <w:r>
        <w:rPr>
          <w:rFonts w:ascii="Arial" w:hAnsi="Arial"/>
          <w:b/>
          <w:bCs/>
          <w:sz w:val="32"/>
          <w:szCs w:val="32"/>
        </w:rPr>
        <w:t>CatrosXL, cu</w:t>
      </w:r>
      <w:r w:rsidRPr="00794EA3">
        <w:rPr>
          <w:rFonts w:ascii="Arial" w:hAnsi="Arial"/>
          <w:b/>
          <w:bCs/>
          <w:sz w:val="32"/>
          <w:szCs w:val="32"/>
        </w:rPr>
        <w:t xml:space="preserve"> lățimi de </w:t>
      </w:r>
      <w:r>
        <w:rPr>
          <w:rFonts w:ascii="Arial" w:hAnsi="Arial"/>
          <w:b/>
          <w:bCs/>
          <w:sz w:val="32"/>
          <w:szCs w:val="32"/>
        </w:rPr>
        <w:t xml:space="preserve">lucru de </w:t>
      </w:r>
      <w:r w:rsidRPr="00794EA3">
        <w:rPr>
          <w:rFonts w:ascii="Arial" w:hAnsi="Arial"/>
          <w:b/>
          <w:bCs/>
          <w:sz w:val="32"/>
          <w:szCs w:val="32"/>
        </w:rPr>
        <w:t>la 4 m la 8 m</w:t>
      </w:r>
    </w:p>
    <w:p w:rsidR="00794EA3" w:rsidRDefault="00794EA3" w:rsidP="000C4691">
      <w:pPr>
        <w:autoSpaceDE w:val="0"/>
        <w:autoSpaceDN w:val="0"/>
        <w:adjustRightInd w:val="0"/>
        <w:spacing w:after="140" w:line="360" w:lineRule="atLeast"/>
        <w:ind w:left="567" w:right="2534"/>
        <w:rPr>
          <w:rFonts w:ascii="Arial" w:hAnsi="Arial"/>
          <w:b/>
        </w:rPr>
      </w:pPr>
      <w:r w:rsidRPr="00794EA3">
        <w:rPr>
          <w:rFonts w:ascii="Arial" w:hAnsi="Arial"/>
          <w:b/>
        </w:rPr>
        <w:br/>
      </w:r>
      <w:r>
        <w:rPr>
          <w:rFonts w:ascii="Arial" w:hAnsi="Arial"/>
          <w:b/>
        </w:rPr>
        <w:t>Noile grape</w:t>
      </w:r>
      <w:r w:rsidRPr="00794EA3">
        <w:rPr>
          <w:rFonts w:ascii="Arial" w:hAnsi="Arial"/>
          <w:b/>
        </w:rPr>
        <w:t xml:space="preserve"> </w:t>
      </w:r>
      <w:r>
        <w:rPr>
          <w:rFonts w:ascii="Arial" w:hAnsi="Arial"/>
          <w:b/>
        </w:rPr>
        <w:t xml:space="preserve">cu </w:t>
      </w:r>
      <w:r w:rsidRPr="00794EA3">
        <w:rPr>
          <w:rFonts w:ascii="Arial" w:hAnsi="Arial"/>
          <w:b/>
        </w:rPr>
        <w:t>discu</w:t>
      </w:r>
      <w:r>
        <w:rPr>
          <w:rFonts w:ascii="Arial" w:hAnsi="Arial"/>
          <w:b/>
        </w:rPr>
        <w:t xml:space="preserve">ri AMAZONE pentru amestecarea de </w:t>
      </w:r>
      <w:r w:rsidRPr="00794EA3">
        <w:rPr>
          <w:rFonts w:ascii="Arial" w:hAnsi="Arial"/>
          <w:b/>
        </w:rPr>
        <w:t>volume mari de materie organică la viteze mari de lucru</w:t>
      </w:r>
    </w:p>
    <w:p w:rsidR="007E7757" w:rsidRDefault="00794EA3" w:rsidP="007E7757">
      <w:pPr>
        <w:autoSpaceDE w:val="0"/>
        <w:autoSpaceDN w:val="0"/>
        <w:adjustRightInd w:val="0"/>
        <w:spacing w:after="140" w:line="360" w:lineRule="atLeast"/>
        <w:ind w:left="567" w:right="2534"/>
        <w:rPr>
          <w:rFonts w:ascii="Arial" w:hAnsi="Arial"/>
        </w:rPr>
      </w:pPr>
      <w:r w:rsidRPr="00794EA3">
        <w:rPr>
          <w:rFonts w:ascii="Arial" w:hAnsi="Arial"/>
        </w:rPr>
        <w:br/>
        <w:t>Noile grape cu discuri Catr</w:t>
      </w:r>
      <w:r>
        <w:rPr>
          <w:rFonts w:ascii="Arial" w:hAnsi="Arial"/>
        </w:rPr>
        <w:t>osXL, cu discuri cu diametru</w:t>
      </w:r>
      <w:r w:rsidRPr="00794EA3">
        <w:rPr>
          <w:rFonts w:ascii="Arial" w:hAnsi="Arial"/>
        </w:rPr>
        <w:t xml:space="preserve"> mare, sunt acum disponibile și în lățimi de lucru de la 4 m la 8 m. Sunt dis</w:t>
      </w:r>
      <w:r>
        <w:rPr>
          <w:rFonts w:ascii="Arial" w:hAnsi="Arial"/>
        </w:rPr>
        <w:t>ponibile ca modele</w:t>
      </w:r>
      <w:r w:rsidRPr="00794EA3">
        <w:rPr>
          <w:rFonts w:ascii="Arial" w:hAnsi="Arial"/>
        </w:rPr>
        <w:t xml:space="preserve"> pliabil</w:t>
      </w:r>
      <w:r>
        <w:rPr>
          <w:rFonts w:ascii="Arial" w:hAnsi="Arial"/>
        </w:rPr>
        <w:t>bile,cu prindere</w:t>
      </w:r>
      <w:r w:rsidRPr="00794EA3">
        <w:rPr>
          <w:rFonts w:ascii="Arial" w:hAnsi="Arial"/>
        </w:rPr>
        <w:t xml:space="preserve"> în trei puncte, cu lățimi de lucru de 4 m, </w:t>
      </w:r>
      <w:r>
        <w:rPr>
          <w:rFonts w:ascii="Arial" w:hAnsi="Arial"/>
        </w:rPr>
        <w:t>5 m și 6 m, care, opțional, pot fi</w:t>
      </w:r>
      <w:r w:rsidRPr="00794EA3">
        <w:rPr>
          <w:rFonts w:ascii="Arial" w:hAnsi="Arial"/>
        </w:rPr>
        <w:t xml:space="preserve"> echipate cu o bară de tracțiune și șasiu bogey ca variantă TS tractată, pot fi apoi utilizate și pe tractoare mai mici. În plus, dispozitivul de rulare central CatrosXL cu TX este disponibil cu lățimi de lucru de 7 și 8 m. Cu o viteză mare de până la 18 km / h, aceste noi modele asigură o acoperire maximă a zonei </w:t>
      </w:r>
      <w:r>
        <w:rPr>
          <w:rFonts w:ascii="Arial" w:hAnsi="Arial"/>
        </w:rPr>
        <w:t>de lucru,</w:t>
      </w:r>
      <w:r w:rsidRPr="00794EA3">
        <w:rPr>
          <w:rFonts w:ascii="Arial" w:hAnsi="Arial"/>
        </w:rPr>
        <w:t xml:space="preserve">în </w:t>
      </w:r>
      <w:r w:rsidR="00635086">
        <w:rPr>
          <w:rFonts w:ascii="Arial" w:hAnsi="Arial"/>
        </w:rPr>
        <w:t>celaași timp se</w:t>
      </w:r>
      <w:r w:rsidRPr="00794EA3">
        <w:rPr>
          <w:rFonts w:ascii="Arial" w:hAnsi="Arial"/>
        </w:rPr>
        <w:t xml:space="preserve"> ob</w:t>
      </w:r>
      <w:r w:rsidR="00635086">
        <w:rPr>
          <w:rFonts w:ascii="Arial" w:hAnsi="Arial"/>
        </w:rPr>
        <w:t>țin rezultate perfecte cu</w:t>
      </w:r>
      <w:r w:rsidRPr="00794EA3">
        <w:rPr>
          <w:rFonts w:ascii="Arial" w:hAnsi="Arial"/>
        </w:rPr>
        <w:t xml:space="preserve"> un consum minim de combustibil.</w:t>
      </w:r>
      <w:r w:rsidR="00635086" w:rsidRPr="00635086">
        <w:rPr>
          <w:rFonts w:ascii="Arial" w:hAnsi="Arial"/>
        </w:rPr>
        <w:br/>
        <w:t>Caracteristicile cheie ale CatrosXL sunt discurile mari de 610 mm distanțate la 25 cm între ele și distanța crescută atât între rândurile de d</w:t>
      </w:r>
      <w:r w:rsidR="00635086">
        <w:rPr>
          <w:rFonts w:ascii="Arial" w:hAnsi="Arial"/>
        </w:rPr>
        <w:t>iscuri cât și între discuri și tăvălugi</w:t>
      </w:r>
      <w:r w:rsidR="00635086" w:rsidRPr="00635086">
        <w:rPr>
          <w:rFonts w:ascii="Arial" w:hAnsi="Arial"/>
        </w:rPr>
        <w:t xml:space="preserve"> pentru </w:t>
      </w:r>
      <w:r w:rsidR="007978F7">
        <w:rPr>
          <w:rFonts w:ascii="Arial" w:hAnsi="Arial"/>
        </w:rPr>
        <w:t xml:space="preserve">o trecere  a </w:t>
      </w:r>
      <w:r w:rsidR="00635086" w:rsidRPr="00635086">
        <w:rPr>
          <w:rFonts w:ascii="Arial" w:hAnsi="Arial"/>
        </w:rPr>
        <w:t>cantităților mari de materie vegetală. În plus</w:t>
      </w:r>
      <w:r w:rsidR="007978F7">
        <w:rPr>
          <w:rFonts w:ascii="Arial" w:hAnsi="Arial"/>
        </w:rPr>
        <w:t xml:space="preserve"> față de discurile crenelate grosier</w:t>
      </w:r>
      <w:r w:rsidR="00635086" w:rsidRPr="00635086">
        <w:rPr>
          <w:rFonts w:ascii="Arial" w:hAnsi="Arial"/>
        </w:rPr>
        <w:t xml:space="preserve"> pentru teren uscat și greu, clienții pot alege, de asemenea, opțiunea fină. Acest lucru asigură o tăiere pe suprafață completă și un efect maxim de sfărâmare, chiar și în cazul adâncimilor de lucru extrem</w:t>
      </w:r>
      <w:r w:rsidR="007978F7">
        <w:rPr>
          <w:rFonts w:ascii="Arial" w:hAnsi="Arial"/>
        </w:rPr>
        <w:t xml:space="preserve"> de reduse. Distanța între discuri de 12,</w:t>
      </w:r>
      <w:r w:rsidR="00635086" w:rsidRPr="00635086">
        <w:rPr>
          <w:rFonts w:ascii="Arial" w:hAnsi="Arial"/>
        </w:rPr>
        <w:t xml:space="preserve">5 cm asigură, de asemenea, o lucrare completă a întregii suprafețe a solului. Unghiul specific de atac pe cele două rânduri de discuri asigură rularea dreaptă în spatele tractorului și amestecarea optimă cu o forță de tractare </w:t>
      </w:r>
      <w:r w:rsidR="007978F7">
        <w:rPr>
          <w:rFonts w:ascii="Arial" w:hAnsi="Arial"/>
        </w:rPr>
        <w:t>necesară foarte mică</w:t>
      </w:r>
      <w:r w:rsidR="00635086" w:rsidRPr="00635086">
        <w:rPr>
          <w:rFonts w:ascii="Arial" w:hAnsi="Arial"/>
        </w:rPr>
        <w:t xml:space="preserve">, chiar și în cele mai dure condiții. </w:t>
      </w:r>
      <w:r w:rsidR="007978F7">
        <w:rPr>
          <w:rFonts w:ascii="Arial" w:hAnsi="Arial"/>
        </w:rPr>
        <w:t>Lagărul cu rulmenți ai</w:t>
      </w:r>
      <w:r w:rsidR="00635086" w:rsidRPr="00635086">
        <w:rPr>
          <w:rFonts w:ascii="Arial" w:hAnsi="Arial"/>
        </w:rPr>
        <w:t xml:space="preserve"> disc, cu etanșare față fără în</w:t>
      </w:r>
      <w:r w:rsidR="007E7757">
        <w:rPr>
          <w:rFonts w:ascii="Arial" w:hAnsi="Arial"/>
        </w:rPr>
        <w:t>treținere și lubrifiere permanentă</w:t>
      </w:r>
      <w:r w:rsidR="00635086" w:rsidRPr="00635086">
        <w:rPr>
          <w:rFonts w:ascii="Arial" w:hAnsi="Arial"/>
        </w:rPr>
        <w:t>, sunt bine cunoscuți pe toată gama de produse Catros și s-au dovedit de un milion de ori mai mari.</w:t>
      </w:r>
    </w:p>
    <w:p w:rsidR="00120627" w:rsidRDefault="007E7757" w:rsidP="007E7757">
      <w:pPr>
        <w:autoSpaceDE w:val="0"/>
        <w:autoSpaceDN w:val="0"/>
        <w:adjustRightInd w:val="0"/>
        <w:spacing w:after="140" w:line="360" w:lineRule="atLeast"/>
        <w:ind w:left="567" w:right="2534"/>
        <w:rPr>
          <w:rFonts w:ascii="Arial" w:hAnsi="Arial"/>
        </w:rPr>
      </w:pPr>
      <w:r w:rsidRPr="007E7757">
        <w:rPr>
          <w:rFonts w:ascii="Arial" w:hAnsi="Arial"/>
        </w:rPr>
        <w:br/>
        <w:t xml:space="preserve">Pentru un contur perfect urmând și adâncimea de lucru precisă, discurile sunt montate individual pe </w:t>
      </w:r>
      <w:r>
        <w:rPr>
          <w:rFonts w:ascii="Arial" w:hAnsi="Arial"/>
        </w:rPr>
        <w:t xml:space="preserve">amortizoare </w:t>
      </w:r>
      <w:r w:rsidRPr="007E7757">
        <w:rPr>
          <w:rFonts w:ascii="Arial" w:hAnsi="Arial"/>
        </w:rPr>
        <w:t xml:space="preserve"> tampon cu cauciuc, care oferă și </w:t>
      </w:r>
      <w:r>
        <w:rPr>
          <w:rFonts w:ascii="Arial" w:hAnsi="Arial"/>
        </w:rPr>
        <w:t xml:space="preserve">protecție de siguranță la obstacole. </w:t>
      </w:r>
      <w:r w:rsidR="00207C98">
        <w:rPr>
          <w:rFonts w:ascii="Arial" w:hAnsi="Arial"/>
        </w:rPr>
        <w:t>Sup</w:t>
      </w:r>
      <w:r>
        <w:rPr>
          <w:rFonts w:ascii="Arial" w:hAnsi="Arial"/>
        </w:rPr>
        <w:t>ort</w:t>
      </w:r>
      <w:r w:rsidR="00207C98">
        <w:rPr>
          <w:rFonts w:ascii="Arial" w:hAnsi="Arial"/>
        </w:rPr>
        <w:t>ul</w:t>
      </w:r>
      <w:r>
        <w:rPr>
          <w:rFonts w:ascii="Arial" w:hAnsi="Arial"/>
        </w:rPr>
        <w:t xml:space="preserve"> de</w:t>
      </w:r>
      <w:r w:rsidRPr="007E7757">
        <w:rPr>
          <w:rFonts w:ascii="Arial" w:hAnsi="Arial"/>
        </w:rPr>
        <w:t xml:space="preserve"> </w:t>
      </w:r>
      <w:r>
        <w:rPr>
          <w:rFonts w:ascii="Arial" w:hAnsi="Arial"/>
        </w:rPr>
        <w:t>discuri turnat</w:t>
      </w:r>
      <w:r w:rsidRPr="007E7757">
        <w:rPr>
          <w:rFonts w:ascii="Arial" w:hAnsi="Arial"/>
        </w:rPr>
        <w:t xml:space="preserve">, a fost reproiectat pentru a satisface sarcinile crescute și </w:t>
      </w:r>
      <w:r w:rsidRPr="007E7757">
        <w:rPr>
          <w:rFonts w:ascii="Arial" w:hAnsi="Arial"/>
        </w:rPr>
        <w:lastRenderedPageBreak/>
        <w:t>ghidează discul la o adâncime consistentă prin sol în toate condițiile. Pe lățimile de lucru mai mari, mașinile de 7 m și 8 m pot fi echipate în mod opțional și cu ContourFrame, o caracteristică</w:t>
      </w:r>
      <w:r>
        <w:rPr>
          <w:rFonts w:ascii="Arial" w:hAnsi="Arial"/>
        </w:rPr>
        <w:t xml:space="preserve"> unică pe piață. Cele două cadre șasiu ale</w:t>
      </w:r>
      <w:r w:rsidRPr="007E7757">
        <w:rPr>
          <w:rFonts w:ascii="Arial" w:hAnsi="Arial"/>
        </w:rPr>
        <w:t xml:space="preserve"> grape</w:t>
      </w:r>
      <w:r>
        <w:rPr>
          <w:rFonts w:ascii="Arial" w:hAnsi="Arial"/>
        </w:rPr>
        <w:t>i</w:t>
      </w:r>
      <w:r w:rsidRPr="007E7757">
        <w:rPr>
          <w:rFonts w:ascii="Arial" w:hAnsi="Arial"/>
        </w:rPr>
        <w:t xml:space="preserve"> cu disc</w:t>
      </w:r>
      <w:r>
        <w:rPr>
          <w:rFonts w:ascii="Arial" w:hAnsi="Arial"/>
        </w:rPr>
        <w:t>uri</w:t>
      </w:r>
      <w:r w:rsidRPr="007E7757">
        <w:rPr>
          <w:rFonts w:ascii="Arial" w:hAnsi="Arial"/>
        </w:rPr>
        <w:t xml:space="preserve"> sunt preîncărcate hidraulic și, prin urmare, se pot adapta în sus și în jos pentru a urmări </w:t>
      </w:r>
      <w:r>
        <w:rPr>
          <w:rFonts w:ascii="Arial" w:hAnsi="Arial"/>
        </w:rPr>
        <w:t>în mod optim orice denivelări ale</w:t>
      </w:r>
      <w:r w:rsidRPr="007E7757">
        <w:rPr>
          <w:rFonts w:ascii="Arial" w:hAnsi="Arial"/>
        </w:rPr>
        <w:t xml:space="preserve"> sol</w:t>
      </w:r>
      <w:r>
        <w:rPr>
          <w:rFonts w:ascii="Arial" w:hAnsi="Arial"/>
        </w:rPr>
        <w:t>ului</w:t>
      </w:r>
      <w:r w:rsidRPr="007E7757">
        <w:rPr>
          <w:rFonts w:ascii="Arial" w:hAnsi="Arial"/>
        </w:rPr>
        <w:t>.</w:t>
      </w:r>
      <w:r w:rsidRPr="007E7757">
        <w:rPr>
          <w:rFonts w:ascii="Arial" w:hAnsi="Arial"/>
        </w:rPr>
        <w:br/>
        <w:t>Reglarea adâncimii de lucru este infinit variabilă și p</w:t>
      </w:r>
      <w:r w:rsidR="00120627">
        <w:rPr>
          <w:rFonts w:ascii="Arial" w:hAnsi="Arial"/>
        </w:rPr>
        <w:t>oate fi efectuată mechanic,</w:t>
      </w:r>
      <w:r w:rsidRPr="007E7757">
        <w:rPr>
          <w:rFonts w:ascii="Arial" w:hAnsi="Arial"/>
        </w:rPr>
        <w:t xml:space="preserve"> pe mașină</w:t>
      </w:r>
      <w:r w:rsidR="00120627">
        <w:rPr>
          <w:rFonts w:ascii="Arial" w:hAnsi="Arial"/>
        </w:rPr>
        <w:t>, folosind bolțurile rotative sau hydraulic,</w:t>
      </w:r>
      <w:r w:rsidRPr="007E7757">
        <w:rPr>
          <w:rFonts w:ascii="Arial" w:hAnsi="Arial"/>
        </w:rPr>
        <w:t xml:space="preserve"> din cabină</w:t>
      </w:r>
      <w:r w:rsidR="00120627">
        <w:rPr>
          <w:rFonts w:ascii="Arial" w:hAnsi="Arial"/>
        </w:rPr>
        <w:t>,</w:t>
      </w:r>
      <w:r w:rsidRPr="007E7757">
        <w:rPr>
          <w:rFonts w:ascii="Arial" w:hAnsi="Arial"/>
        </w:rPr>
        <w:t xml:space="preserve"> în timpul funcționării pentru un confort maxim. Legătura dintre cele două rânduri de discuri asigură că ambele rânduri funcționează întotdeauna la aceeași adâncime. Întreaga mașină rămâne întotdeauna paralelă cu pământul și nu există riscul ca mașina să fie dusă în jos prin schimbări în adâncimea de lucru. În plus, atunci când adâncimea de lucru crește, la fel se face și distan</w:t>
      </w:r>
      <w:r w:rsidR="00120627">
        <w:rPr>
          <w:rFonts w:ascii="Arial" w:hAnsi="Arial"/>
        </w:rPr>
        <w:t>ța dintre elementul disc și tăvălug</w:t>
      </w:r>
      <w:r w:rsidRPr="007E7757">
        <w:rPr>
          <w:rFonts w:ascii="Arial" w:hAnsi="Arial"/>
        </w:rPr>
        <w:t>, astfel încât să existe u</w:t>
      </w:r>
      <w:r w:rsidR="00120627">
        <w:rPr>
          <w:rFonts w:ascii="Arial" w:hAnsi="Arial"/>
        </w:rPr>
        <w:t>n spațiu suficient în fața tăvălugului</w:t>
      </w:r>
      <w:r w:rsidRPr="007E7757">
        <w:rPr>
          <w:rFonts w:ascii="Arial" w:hAnsi="Arial"/>
        </w:rPr>
        <w:t xml:space="preserve"> pentru ca solul să se așeze din nou. Toate punctele de pivot</w:t>
      </w:r>
      <w:r w:rsidR="00120627">
        <w:rPr>
          <w:rFonts w:ascii="Arial" w:hAnsi="Arial"/>
        </w:rPr>
        <w:t>are ale elementului de disc</w:t>
      </w:r>
      <w:r w:rsidRPr="007E7757">
        <w:rPr>
          <w:rFonts w:ascii="Arial" w:hAnsi="Arial"/>
        </w:rPr>
        <w:t xml:space="preserve"> sunt </w:t>
      </w:r>
      <w:r w:rsidR="00120627">
        <w:rPr>
          <w:rFonts w:ascii="Arial" w:hAnsi="Arial"/>
        </w:rPr>
        <w:t xml:space="preserve">fără </w:t>
      </w:r>
      <w:r w:rsidRPr="007E7757">
        <w:rPr>
          <w:rFonts w:ascii="Arial" w:hAnsi="Arial"/>
        </w:rPr>
        <w:t>întreținute. Înălțimea discurilor laterale ale mașinilor poate fi reglată separat, ceea ce asigură un profil de lucru nivelat chiar și pe îmbinarea dintre capete.</w:t>
      </w:r>
    </w:p>
    <w:p w:rsidR="00023279" w:rsidRDefault="00120627" w:rsidP="00CB2FA8">
      <w:pPr>
        <w:autoSpaceDE w:val="0"/>
        <w:autoSpaceDN w:val="0"/>
        <w:adjustRightInd w:val="0"/>
        <w:spacing w:after="140" w:line="360" w:lineRule="atLeast"/>
        <w:ind w:left="567" w:right="2534"/>
        <w:rPr>
          <w:rFonts w:ascii="Arial" w:hAnsi="Arial" w:cs="Arial"/>
        </w:rPr>
      </w:pPr>
      <w:r>
        <w:rPr>
          <w:rFonts w:ascii="Arial" w:hAnsi="Arial"/>
          <w:lang w:val="ro-RO"/>
        </w:rPr>
        <w:t>Modelele tractate</w:t>
      </w:r>
      <w:r w:rsidRPr="00120627">
        <w:rPr>
          <w:rFonts w:ascii="Arial" w:hAnsi="Arial"/>
          <w:lang w:val="ro-RO"/>
        </w:rPr>
        <w:t xml:space="preserve"> cu șasiu TS </w:t>
      </w:r>
      <w:r>
        <w:rPr>
          <w:rFonts w:ascii="Arial" w:hAnsi="Arial"/>
          <w:lang w:val="ro-RO"/>
        </w:rPr>
        <w:t xml:space="preserve"> și bară</w:t>
      </w:r>
      <w:r w:rsidRPr="00120627">
        <w:rPr>
          <w:rFonts w:ascii="Arial" w:hAnsi="Arial"/>
          <w:lang w:val="ro-RO"/>
        </w:rPr>
        <w:t xml:space="preserve"> de tracți</w:t>
      </w:r>
      <w:r>
        <w:rPr>
          <w:rFonts w:ascii="Arial" w:hAnsi="Arial"/>
          <w:lang w:val="ro-RO"/>
        </w:rPr>
        <w:t>une</w:t>
      </w:r>
      <w:r w:rsidRPr="00120627">
        <w:rPr>
          <w:rFonts w:ascii="Arial" w:hAnsi="Arial"/>
          <w:lang w:val="ro-RO"/>
        </w:rPr>
        <w:t xml:space="preserve"> cu lățimi de lucru de 4 m, 5 m și 6 m se caracterizează p</w:t>
      </w:r>
      <w:r w:rsidR="008C4977">
        <w:rPr>
          <w:rFonts w:ascii="Arial" w:hAnsi="Arial"/>
          <w:lang w:val="ro-RO"/>
        </w:rPr>
        <w:t>rintr-un grad ridicat de netezir</w:t>
      </w:r>
      <w:r w:rsidRPr="00120627">
        <w:rPr>
          <w:rFonts w:ascii="Arial" w:hAnsi="Arial"/>
          <w:lang w:val="ro-RO"/>
        </w:rPr>
        <w:t>e</w:t>
      </w:r>
      <w:r w:rsidR="008C4977">
        <w:rPr>
          <w:rFonts w:ascii="Arial" w:hAnsi="Arial"/>
          <w:lang w:val="ro-RO"/>
        </w:rPr>
        <w:t>,</w:t>
      </w:r>
      <w:r w:rsidRPr="00120627">
        <w:rPr>
          <w:rFonts w:ascii="Arial" w:hAnsi="Arial"/>
          <w:lang w:val="ro-RO"/>
        </w:rPr>
        <w:t xml:space="preserve"> în lucru, deoarece angrenajul de rulare poate fi complet rabatat peste cadru</w:t>
      </w:r>
      <w:r w:rsidR="008C4977">
        <w:rPr>
          <w:rFonts w:ascii="Arial" w:hAnsi="Arial"/>
          <w:lang w:val="ro-RO"/>
        </w:rPr>
        <w:t xml:space="preserve"> șasiu</w:t>
      </w:r>
      <w:r w:rsidRPr="00120627">
        <w:rPr>
          <w:rFonts w:ascii="Arial" w:hAnsi="Arial"/>
          <w:lang w:val="ro-RO"/>
        </w:rPr>
        <w:t>. Deci, în plus, greutatea suplimentară a angrenajului de rulare asigură o penetrare uniformă a discurilor în sol chiar și în cele mai dificile condiții. Varianta TS are ca amortizare standard, care este activată în anumite condiții pentru a asigura o funcțio</w:t>
      </w:r>
      <w:r w:rsidR="008C4977">
        <w:rPr>
          <w:rFonts w:ascii="Arial" w:hAnsi="Arial"/>
          <w:lang w:val="ro-RO"/>
        </w:rPr>
        <w:t>nare lină. Când se află pe captă de parce</w:t>
      </w:r>
      <w:r w:rsidRPr="00120627">
        <w:rPr>
          <w:rFonts w:ascii="Arial" w:hAnsi="Arial"/>
          <w:lang w:val="ro-RO"/>
        </w:rPr>
        <w:t xml:space="preserve">lă, mașina poate fi </w:t>
      </w:r>
      <w:r w:rsidR="008C4977">
        <w:rPr>
          <w:rFonts w:ascii="Arial" w:hAnsi="Arial"/>
          <w:lang w:val="ro-RO"/>
        </w:rPr>
        <w:t>manevrată pe tăvălug pentru a obține timpi de virare</w:t>
      </w:r>
      <w:r w:rsidRPr="00120627">
        <w:rPr>
          <w:rFonts w:ascii="Arial" w:hAnsi="Arial"/>
          <w:lang w:val="ro-RO"/>
        </w:rPr>
        <w:t xml:space="preserve"> rapid și rate mari de lucru.</w:t>
      </w:r>
      <w:r w:rsidR="008C4977" w:rsidRPr="008C4977">
        <w:rPr>
          <w:rFonts w:ascii="Arial" w:hAnsi="Arial"/>
          <w:lang w:val="en-US"/>
        </w:rPr>
        <w:br/>
      </w:r>
      <w:r w:rsidR="008C4977" w:rsidRPr="008C4977">
        <w:rPr>
          <w:rFonts w:ascii="Arial" w:hAnsi="Arial"/>
          <w:lang w:val="de-DE"/>
        </w:rPr>
        <w:t>G</w:t>
      </w:r>
      <w:r w:rsidR="008C4977">
        <w:rPr>
          <w:rFonts w:ascii="Arial" w:hAnsi="Arial"/>
          <w:lang w:val="de-DE"/>
        </w:rPr>
        <w:t>rapele cu angrenaj central de rulare</w:t>
      </w:r>
      <w:r w:rsidR="008C4977" w:rsidRPr="008C4977">
        <w:rPr>
          <w:rFonts w:ascii="Arial" w:hAnsi="Arial"/>
          <w:lang w:val="de-DE"/>
        </w:rPr>
        <w:t xml:space="preserve"> TX cu 7 m și 8 m lățime de luc</w:t>
      </w:r>
      <w:r w:rsidR="008C4977">
        <w:rPr>
          <w:rFonts w:ascii="Arial" w:hAnsi="Arial"/>
          <w:lang w:val="de-DE"/>
        </w:rPr>
        <w:t>ru</w:t>
      </w:r>
      <w:r w:rsidR="008C4977" w:rsidRPr="008C4977">
        <w:rPr>
          <w:rFonts w:ascii="Arial" w:hAnsi="Arial"/>
          <w:lang w:val="de-DE"/>
        </w:rPr>
        <w:t xml:space="preserve">. </w:t>
      </w:r>
      <w:r w:rsidR="008C4977" w:rsidRPr="008C4977">
        <w:rPr>
          <w:rFonts w:ascii="Arial" w:hAnsi="Arial"/>
        </w:rPr>
        <w:t>Datorită distribuției optime a greutății, mașinile pot fi transportate în siguranță pe drum. În același timp, poziția angrenajului de rulare oferă un confort maxim de conducere datorită ma</w:t>
      </w:r>
      <w:r w:rsidR="008C4977">
        <w:rPr>
          <w:rFonts w:ascii="Arial" w:hAnsi="Arial"/>
        </w:rPr>
        <w:t>nevrabilității ridicate pe capăt de parcelă</w:t>
      </w:r>
      <w:r w:rsidR="008C4977" w:rsidRPr="008C4977">
        <w:rPr>
          <w:rFonts w:ascii="Arial" w:hAnsi="Arial"/>
        </w:rPr>
        <w:t xml:space="preserve">. Angrenajul de rulare poate fi echipat cu anvelope supra-dimensionate de 700 mm, astfel încât presiunea la sol în timpul </w:t>
      </w:r>
      <w:r w:rsidR="008C4977" w:rsidRPr="008C4977">
        <w:rPr>
          <w:rFonts w:ascii="Arial" w:hAnsi="Arial"/>
        </w:rPr>
        <w:lastRenderedPageBreak/>
        <w:t>manevrării să fie mini</w:t>
      </w:r>
      <w:r w:rsidR="00D6287B">
        <w:rPr>
          <w:rFonts w:ascii="Arial" w:hAnsi="Arial"/>
        </w:rPr>
        <w:t>mizată și efectul de tasare</w:t>
      </w:r>
      <w:r w:rsidR="008C4977" w:rsidRPr="008C4977">
        <w:rPr>
          <w:rFonts w:ascii="Arial" w:hAnsi="Arial"/>
        </w:rPr>
        <w:t xml:space="preserve"> al roților să </w:t>
      </w:r>
      <w:r w:rsidR="00D6287B">
        <w:rPr>
          <w:rFonts w:ascii="Arial" w:hAnsi="Arial"/>
        </w:rPr>
        <w:t>fie garantat, chiar și în solurile</w:t>
      </w:r>
      <w:r w:rsidR="008C4977" w:rsidRPr="008C4977">
        <w:rPr>
          <w:rFonts w:ascii="Arial" w:hAnsi="Arial"/>
        </w:rPr>
        <w:t xml:space="preserve"> foarte nisipoase sau umede.</w:t>
      </w:r>
      <w:r w:rsidR="00D6287B" w:rsidRPr="00D6287B">
        <w:t xml:space="preserve"> </w:t>
      </w:r>
      <w:r w:rsidR="00D6287B" w:rsidRPr="00D6287B">
        <w:rPr>
          <w:rFonts w:ascii="Arial" w:hAnsi="Arial"/>
        </w:rPr>
        <w:br/>
        <w:t>Pentru noul C</w:t>
      </w:r>
      <w:r w:rsidR="00D6287B">
        <w:rPr>
          <w:rFonts w:ascii="Arial" w:hAnsi="Arial"/>
        </w:rPr>
        <w:t>atrosXL sunt disponibile 11 tipuri de tăvaluguri</w:t>
      </w:r>
      <w:r w:rsidR="00D6287B" w:rsidRPr="00D6287B">
        <w:rPr>
          <w:rFonts w:ascii="Arial" w:hAnsi="Arial"/>
        </w:rPr>
        <w:t xml:space="preserve"> diferite, ceea ce înseam</w:t>
      </w:r>
      <w:r w:rsidR="00D6287B">
        <w:rPr>
          <w:rFonts w:ascii="Arial" w:hAnsi="Arial"/>
        </w:rPr>
        <w:t>nă că AMAZONE poate oferi tavalugul</w:t>
      </w:r>
      <w:r w:rsidR="00D6287B" w:rsidRPr="00D6287B">
        <w:rPr>
          <w:rFonts w:ascii="Arial" w:hAnsi="Arial"/>
        </w:rPr>
        <w:t xml:space="preserve"> ideal pentru reconsolidare și controlul adâncimii, în funcție de tipul de sol ș</w:t>
      </w:r>
      <w:r w:rsidR="00D6287B">
        <w:rPr>
          <w:rFonts w:ascii="Arial" w:hAnsi="Arial"/>
        </w:rPr>
        <w:t xml:space="preserve">i de condițiile solului. Greble de nivelare cu arcuri </w:t>
      </w:r>
      <w:r w:rsidR="00D6287B" w:rsidRPr="00D6287B">
        <w:rPr>
          <w:rFonts w:ascii="Arial" w:hAnsi="Arial"/>
        </w:rPr>
        <w:t>sunt, de asemenea, d</w:t>
      </w:r>
      <w:r w:rsidR="00D6287B">
        <w:rPr>
          <w:rFonts w:ascii="Arial" w:hAnsi="Arial"/>
        </w:rPr>
        <w:t>isponibile pentru mai multe tipuri de tăvalugi</w:t>
      </w:r>
      <w:r w:rsidR="00D6287B" w:rsidRPr="00D6287B">
        <w:rPr>
          <w:rFonts w:ascii="Arial" w:hAnsi="Arial"/>
        </w:rPr>
        <w:t>, acestea sunt utile în special pentru cultivarea butasilor secundari sau pent</w:t>
      </w:r>
      <w:r w:rsidR="00D6287B">
        <w:rPr>
          <w:rFonts w:ascii="Arial" w:hAnsi="Arial"/>
        </w:rPr>
        <w:t>ru prepararea patului germnativ</w:t>
      </w:r>
      <w:r w:rsidR="00D6287B" w:rsidRPr="00D6287B">
        <w:rPr>
          <w:rFonts w:ascii="Arial" w:hAnsi="Arial"/>
        </w:rPr>
        <w:t>.</w:t>
      </w:r>
    </w:p>
    <w:p w:rsidR="00D6287B" w:rsidRDefault="00D6287B" w:rsidP="00CB2FA8">
      <w:pPr>
        <w:autoSpaceDE w:val="0"/>
        <w:autoSpaceDN w:val="0"/>
        <w:adjustRightInd w:val="0"/>
        <w:spacing w:after="140" w:line="360" w:lineRule="atLeast"/>
        <w:ind w:left="567" w:right="2534"/>
        <w:rPr>
          <w:rFonts w:ascii="Arial" w:hAnsi="Arial" w:cs="Arial"/>
        </w:rPr>
      </w:pPr>
    </w:p>
    <w:p w:rsidR="00023279" w:rsidRDefault="00023279" w:rsidP="00CB2FA8">
      <w:pPr>
        <w:autoSpaceDE w:val="0"/>
        <w:autoSpaceDN w:val="0"/>
        <w:adjustRightInd w:val="0"/>
        <w:spacing w:after="140" w:line="360" w:lineRule="atLeast"/>
        <w:ind w:left="567" w:right="2534"/>
        <w:rPr>
          <w:rFonts w:ascii="Arial" w:hAnsi="Arial" w:cs="Arial"/>
        </w:rPr>
      </w:pPr>
    </w:p>
    <w:p w:rsidR="005213EF" w:rsidRDefault="005213EF" w:rsidP="000D6777">
      <w:pPr>
        <w:autoSpaceDE w:val="0"/>
        <w:autoSpaceDN w:val="0"/>
        <w:adjustRightInd w:val="0"/>
        <w:spacing w:after="140" w:line="360" w:lineRule="atLeast"/>
        <w:ind w:left="567" w:right="-6"/>
        <w:rPr>
          <w:rFonts w:ascii="Arial" w:hAnsi="Arial" w:cs="Arial"/>
          <w:sz w:val="22"/>
          <w:szCs w:val="22"/>
        </w:rPr>
      </w:pPr>
    </w:p>
    <w:p w:rsidR="00186FB3" w:rsidRDefault="00B4480E" w:rsidP="00B50707">
      <w:pPr>
        <w:autoSpaceDE w:val="0"/>
        <w:autoSpaceDN w:val="0"/>
        <w:adjustRightInd w:val="0"/>
        <w:spacing w:after="140" w:line="360" w:lineRule="atLeast"/>
        <w:ind w:left="567" w:right="-6"/>
        <w:rPr>
          <w:rFonts w:ascii="Arial" w:hAnsi="Arial" w:cs="Arial"/>
          <w:i/>
          <w:sz w:val="22"/>
          <w:szCs w:val="22"/>
        </w:rPr>
      </w:pPr>
      <w:r>
        <w:rPr>
          <w:rFonts w:ascii="Arial" w:hAnsi="Arial"/>
          <w:i/>
          <w:noProof/>
          <w:sz w:val="22"/>
          <w:szCs w:val="22"/>
          <w:lang w:val="de-DE"/>
        </w:rPr>
        <w:drawing>
          <wp:inline distT="0" distB="0" distL="0" distR="0">
            <wp:extent cx="3657600" cy="2812415"/>
            <wp:effectExtent l="0" t="0" r="0" b="6985"/>
            <wp:docPr id="8" name="Bild 1" descr="Amazone_CatrosXL6003-2TS_Schwenkfahrwerk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azone_CatrosXL6003-2TS_Schwenkfahrwerk_kl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812415"/>
                    </a:xfrm>
                    <a:prstGeom prst="rect">
                      <a:avLst/>
                    </a:prstGeom>
                    <a:noFill/>
                    <a:ln>
                      <a:noFill/>
                    </a:ln>
                  </pic:spPr>
                </pic:pic>
              </a:graphicData>
            </a:graphic>
          </wp:inline>
        </w:drawing>
      </w:r>
    </w:p>
    <w:p w:rsidR="00186FB3" w:rsidRDefault="00186FB3" w:rsidP="00B50707">
      <w:pPr>
        <w:autoSpaceDE w:val="0"/>
        <w:autoSpaceDN w:val="0"/>
        <w:adjustRightInd w:val="0"/>
        <w:spacing w:after="140" w:line="360" w:lineRule="atLeast"/>
        <w:ind w:left="567" w:right="-6"/>
        <w:rPr>
          <w:rFonts w:ascii="Arial" w:hAnsi="Arial" w:cs="Arial"/>
          <w:sz w:val="22"/>
          <w:szCs w:val="22"/>
        </w:rPr>
      </w:pPr>
      <w:r>
        <w:rPr>
          <w:rFonts w:ascii="Arial" w:hAnsi="Arial"/>
          <w:i/>
          <w:color w:val="808080" w:themeColor="background1" w:themeShade="80"/>
          <w:sz w:val="22"/>
          <w:szCs w:val="22"/>
        </w:rPr>
        <w:t>Picture: Amazone_</w:t>
      </w:r>
      <w:r w:rsidR="00207C98">
        <w:rPr>
          <w:rFonts w:ascii="Arial" w:hAnsi="Arial"/>
          <w:i/>
          <w:color w:val="808080" w:themeColor="background1" w:themeShade="80"/>
          <w:sz w:val="22"/>
          <w:szCs w:val="22"/>
        </w:rPr>
        <w:t>CatrosXL6003-2TS_</w:t>
      </w:r>
      <w:r w:rsidR="0062536E">
        <w:rPr>
          <w:rFonts w:ascii="Arial" w:hAnsi="Arial"/>
          <w:i/>
          <w:color w:val="808080" w:themeColor="background1" w:themeShade="80"/>
          <w:sz w:val="22"/>
          <w:szCs w:val="22"/>
        </w:rPr>
        <w:t>Schwenkfahrwerk</w:t>
      </w:r>
      <w:r>
        <w:rPr>
          <w:rFonts w:ascii="Arial" w:hAnsi="Arial"/>
          <w:i/>
          <w:color w:val="808080" w:themeColor="background1" w:themeShade="80"/>
          <w:sz w:val="22"/>
          <w:szCs w:val="22"/>
        </w:rPr>
        <w:t>.jpg</w:t>
      </w:r>
      <w:r>
        <w:rPr>
          <w:rFonts w:ascii="Arial" w:hAnsi="Arial"/>
          <w:i/>
          <w:color w:val="808080" w:themeColor="background1" w:themeShade="80"/>
          <w:sz w:val="22"/>
          <w:szCs w:val="22"/>
        </w:rPr>
        <w:br/>
      </w:r>
      <w:r>
        <w:rPr>
          <w:rFonts w:ascii="Arial" w:hAnsi="Arial"/>
          <w:sz w:val="22"/>
          <w:szCs w:val="22"/>
        </w:rPr>
        <w:t>Catros</w:t>
      </w:r>
      <w:r>
        <w:rPr>
          <w:rFonts w:ascii="Arial" w:hAnsi="Arial"/>
          <w:sz w:val="22"/>
          <w:szCs w:val="22"/>
          <w:vertAlign w:val="superscript"/>
        </w:rPr>
        <w:t>XL</w:t>
      </w:r>
      <w:r>
        <w:rPr>
          <w:rFonts w:ascii="Arial" w:hAnsi="Arial"/>
          <w:sz w:val="22"/>
          <w:szCs w:val="22"/>
        </w:rPr>
        <w:t xml:space="preserve"> 6003-2TS </w:t>
      </w:r>
      <w:r w:rsidR="00207C98">
        <w:rPr>
          <w:rFonts w:ascii="Arial" w:hAnsi="Arial"/>
          <w:sz w:val="22"/>
          <w:szCs w:val="22"/>
        </w:rPr>
        <w:t>cu angrenaj de rulare</w:t>
      </w:r>
      <w:r w:rsidR="00207C98" w:rsidRPr="00207C98">
        <w:rPr>
          <w:rFonts w:ascii="Arial" w:hAnsi="Arial"/>
          <w:sz w:val="22"/>
          <w:szCs w:val="22"/>
        </w:rPr>
        <w:t xml:space="preserve"> bogey</w:t>
      </w:r>
      <w:r w:rsidR="00207C98">
        <w:rPr>
          <w:rFonts w:ascii="Arial" w:hAnsi="Arial"/>
          <w:sz w:val="22"/>
          <w:szCs w:val="22"/>
        </w:rPr>
        <w:t>, pivotant.</w:t>
      </w:r>
    </w:p>
    <w:p w:rsidR="00D801B9" w:rsidRDefault="00D801B9" w:rsidP="00B50707">
      <w:pPr>
        <w:autoSpaceDE w:val="0"/>
        <w:autoSpaceDN w:val="0"/>
        <w:adjustRightInd w:val="0"/>
        <w:spacing w:after="140" w:line="360" w:lineRule="atLeast"/>
        <w:ind w:left="567" w:right="-6"/>
        <w:rPr>
          <w:rFonts w:ascii="Arial" w:hAnsi="Arial" w:cs="Arial"/>
          <w:sz w:val="22"/>
          <w:szCs w:val="22"/>
        </w:rPr>
      </w:pPr>
    </w:p>
    <w:p w:rsidR="00D801B9" w:rsidRDefault="00D801B9" w:rsidP="00B50707">
      <w:pPr>
        <w:autoSpaceDE w:val="0"/>
        <w:autoSpaceDN w:val="0"/>
        <w:adjustRightInd w:val="0"/>
        <w:spacing w:after="140" w:line="360" w:lineRule="atLeast"/>
        <w:ind w:left="567" w:right="-6"/>
        <w:rPr>
          <w:rFonts w:ascii="Arial" w:hAnsi="Arial" w:cs="Arial"/>
          <w:sz w:val="22"/>
          <w:szCs w:val="22"/>
        </w:rPr>
      </w:pPr>
    </w:p>
    <w:p w:rsidR="00D801B9" w:rsidRDefault="00186FB3" w:rsidP="00B50707">
      <w:pPr>
        <w:autoSpaceDE w:val="0"/>
        <w:autoSpaceDN w:val="0"/>
        <w:adjustRightInd w:val="0"/>
        <w:spacing w:after="140" w:line="360" w:lineRule="atLeast"/>
        <w:ind w:left="567" w:right="-6"/>
        <w:rPr>
          <w:rFonts w:ascii="Arial" w:hAnsi="Arial" w:cs="Arial"/>
          <w:noProof/>
          <w:sz w:val="22"/>
          <w:szCs w:val="22"/>
        </w:rPr>
      </w:pPr>
      <w:r>
        <w:rPr>
          <w:rFonts w:ascii="Arial" w:hAnsi="Arial"/>
          <w:noProof/>
          <w:sz w:val="22"/>
          <w:szCs w:val="22"/>
          <w:lang w:val="de-DE"/>
        </w:rPr>
        <w:lastRenderedPageBreak/>
        <w:drawing>
          <wp:inline distT="0" distB="0" distL="0" distR="0">
            <wp:extent cx="3657600" cy="2743200"/>
            <wp:effectExtent l="0" t="0" r="0" b="0"/>
            <wp:docPr id="15" name="Grafik 15" descr="C:\Users\nberel\AppData\Local\Microsoft\Windows\INetCache\Content.Word\Amazone_CatrosXL8003-2TX_Mittelfahrwerk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Amazone_CatrosXL8003-2TX_Mittelfahrwerk_klein.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D801B9" w:rsidRDefault="00D801B9" w:rsidP="00D801B9">
      <w:pPr>
        <w:autoSpaceDE w:val="0"/>
        <w:autoSpaceDN w:val="0"/>
        <w:adjustRightInd w:val="0"/>
        <w:spacing w:after="140" w:line="360" w:lineRule="atLeast"/>
        <w:ind w:left="567" w:right="-6"/>
        <w:rPr>
          <w:rFonts w:ascii="Arial" w:hAnsi="Arial" w:cs="Arial"/>
          <w:sz w:val="22"/>
          <w:szCs w:val="22"/>
        </w:rPr>
      </w:pPr>
      <w:r>
        <w:rPr>
          <w:rFonts w:ascii="Arial" w:hAnsi="Arial"/>
          <w:i/>
          <w:color w:val="808080" w:themeColor="background1" w:themeShade="80"/>
          <w:sz w:val="22"/>
          <w:szCs w:val="22"/>
        </w:rPr>
        <w:t>Picture: Amazone</w:t>
      </w:r>
      <w:r w:rsidR="00207C98">
        <w:rPr>
          <w:rFonts w:ascii="Arial" w:hAnsi="Arial"/>
          <w:i/>
          <w:color w:val="808080" w:themeColor="background1" w:themeShade="80"/>
          <w:sz w:val="22"/>
          <w:szCs w:val="22"/>
        </w:rPr>
        <w:t>_CatrosXL8003-2TX_</w:t>
      </w:r>
      <w:r w:rsidR="0062536E">
        <w:rPr>
          <w:rFonts w:ascii="Arial" w:hAnsi="Arial"/>
          <w:i/>
          <w:color w:val="808080" w:themeColor="background1" w:themeShade="80"/>
          <w:sz w:val="22"/>
          <w:szCs w:val="22"/>
        </w:rPr>
        <w:t>Mittelfahrwerk</w:t>
      </w:r>
      <w:r>
        <w:rPr>
          <w:rFonts w:ascii="Arial" w:hAnsi="Arial"/>
          <w:i/>
          <w:color w:val="808080" w:themeColor="background1" w:themeShade="80"/>
          <w:sz w:val="22"/>
          <w:szCs w:val="22"/>
        </w:rPr>
        <w:t>.jpg</w:t>
      </w:r>
      <w:r>
        <w:rPr>
          <w:rFonts w:ascii="Arial" w:hAnsi="Arial"/>
          <w:color w:val="808080" w:themeColor="background1" w:themeShade="80"/>
          <w:sz w:val="22"/>
          <w:szCs w:val="22"/>
        </w:rPr>
        <w:t xml:space="preserve"> </w:t>
      </w:r>
      <w:r>
        <w:rPr>
          <w:rFonts w:ascii="Arial" w:hAnsi="Arial"/>
          <w:color w:val="808080" w:themeColor="background1" w:themeShade="80"/>
          <w:sz w:val="22"/>
          <w:szCs w:val="22"/>
        </w:rPr>
        <w:br/>
      </w:r>
      <w:r>
        <w:rPr>
          <w:rFonts w:ascii="Arial" w:hAnsi="Arial"/>
          <w:sz w:val="22"/>
          <w:szCs w:val="22"/>
        </w:rPr>
        <w:t>Catros</w:t>
      </w:r>
      <w:r>
        <w:rPr>
          <w:rFonts w:ascii="Arial" w:hAnsi="Arial"/>
          <w:sz w:val="22"/>
          <w:szCs w:val="22"/>
          <w:vertAlign w:val="superscript"/>
        </w:rPr>
        <w:t>XL</w:t>
      </w:r>
      <w:r>
        <w:rPr>
          <w:rFonts w:ascii="Arial" w:hAnsi="Arial"/>
          <w:sz w:val="22"/>
          <w:szCs w:val="22"/>
        </w:rPr>
        <w:t xml:space="preserve"> 8003-2TX </w:t>
      </w:r>
      <w:r w:rsidR="00207C98">
        <w:rPr>
          <w:rFonts w:ascii="Arial" w:hAnsi="Arial"/>
          <w:sz w:val="22"/>
          <w:szCs w:val="22"/>
        </w:rPr>
        <w:t xml:space="preserve">cu suport de </w:t>
      </w:r>
      <w:r w:rsidR="00207C98" w:rsidRPr="00207C98">
        <w:rPr>
          <w:rFonts w:ascii="Arial" w:hAnsi="Arial"/>
          <w:sz w:val="22"/>
          <w:szCs w:val="22"/>
        </w:rPr>
        <w:t>disc</w:t>
      </w:r>
      <w:r w:rsidR="00207C98">
        <w:rPr>
          <w:rFonts w:ascii="Arial" w:hAnsi="Arial"/>
          <w:sz w:val="22"/>
          <w:szCs w:val="22"/>
        </w:rPr>
        <w:t>uri</w:t>
      </w:r>
      <w:r w:rsidR="00207C98" w:rsidRPr="00207C98">
        <w:rPr>
          <w:rFonts w:ascii="Arial" w:hAnsi="Arial"/>
          <w:sz w:val="22"/>
          <w:szCs w:val="22"/>
        </w:rPr>
        <w:t xml:space="preserve"> special</w:t>
      </w:r>
      <w:r w:rsidR="00207C98">
        <w:rPr>
          <w:rFonts w:ascii="Arial" w:hAnsi="Arial"/>
          <w:sz w:val="22"/>
          <w:szCs w:val="22"/>
        </w:rPr>
        <w:t>,</w:t>
      </w:r>
      <w:r w:rsidR="00207C98" w:rsidRPr="00207C98">
        <w:rPr>
          <w:rFonts w:ascii="Arial" w:hAnsi="Arial"/>
          <w:sz w:val="22"/>
          <w:szCs w:val="22"/>
        </w:rPr>
        <w:t xml:space="preserve"> turnat</w:t>
      </w:r>
    </w:p>
    <w:p w:rsidR="00D801B9" w:rsidRDefault="00D801B9" w:rsidP="00B50707">
      <w:pPr>
        <w:autoSpaceDE w:val="0"/>
        <w:autoSpaceDN w:val="0"/>
        <w:adjustRightInd w:val="0"/>
        <w:spacing w:after="140" w:line="360" w:lineRule="atLeast"/>
        <w:ind w:left="567" w:right="-6"/>
        <w:rPr>
          <w:rFonts w:ascii="Arial" w:hAnsi="Arial" w:cs="Arial"/>
          <w:noProof/>
          <w:sz w:val="22"/>
          <w:szCs w:val="22"/>
        </w:rPr>
      </w:pPr>
    </w:p>
    <w:p w:rsidR="00D801B9" w:rsidRDefault="00D801B9" w:rsidP="00B50707">
      <w:pPr>
        <w:autoSpaceDE w:val="0"/>
        <w:autoSpaceDN w:val="0"/>
        <w:adjustRightInd w:val="0"/>
        <w:spacing w:after="140" w:line="360" w:lineRule="atLeast"/>
        <w:ind w:left="567" w:right="-6"/>
        <w:rPr>
          <w:rFonts w:ascii="Arial" w:hAnsi="Arial" w:cs="Arial"/>
          <w:noProof/>
          <w:sz w:val="22"/>
          <w:szCs w:val="22"/>
        </w:rPr>
      </w:pPr>
    </w:p>
    <w:p w:rsidR="000D6777" w:rsidRDefault="00B4480E" w:rsidP="00B50707">
      <w:pPr>
        <w:autoSpaceDE w:val="0"/>
        <w:autoSpaceDN w:val="0"/>
        <w:adjustRightInd w:val="0"/>
        <w:spacing w:after="140" w:line="360" w:lineRule="atLeast"/>
        <w:ind w:left="567" w:right="-6"/>
        <w:rPr>
          <w:rFonts w:ascii="Arial" w:hAnsi="Arial" w:cs="Arial"/>
          <w:noProof/>
          <w:sz w:val="22"/>
          <w:szCs w:val="22"/>
        </w:rPr>
      </w:pPr>
      <w:r>
        <w:rPr>
          <w:rFonts w:ascii="Arial" w:hAnsi="Arial"/>
          <w:noProof/>
          <w:sz w:val="22"/>
          <w:szCs w:val="22"/>
          <w:lang w:val="de-DE"/>
        </w:rPr>
        <w:drawing>
          <wp:inline distT="0" distB="0" distL="0" distR="0">
            <wp:extent cx="3631565" cy="2993390"/>
            <wp:effectExtent l="0" t="0" r="6985" b="0"/>
            <wp:docPr id="7" name="Bild 2" descr="Amazone_CatrosXL8003-2TX_CatrosXL6003-2TS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azone_CatrosXL8003-2TX_CatrosXL6003-2TS_klein"/>
                    <pic:cNvPicPr>
                      <a:picLocks noChangeAspect="1" noChangeArrowheads="1"/>
                    </pic:cNvPicPr>
                  </pic:nvPicPr>
                  <pic:blipFill>
                    <a:blip r:embed="rId10" cstate="print">
                      <a:extLst>
                        <a:ext uri="{28A0092B-C50C-407E-A947-70E740481C1C}">
                          <a14:useLocalDpi xmlns:a14="http://schemas.microsoft.com/office/drawing/2010/main" val="0"/>
                        </a:ext>
                      </a:extLst>
                    </a:blip>
                    <a:srcRect t="5042" r="104" b="2696"/>
                    <a:stretch>
                      <a:fillRect/>
                    </a:stretch>
                  </pic:blipFill>
                  <pic:spPr bwMode="auto">
                    <a:xfrm>
                      <a:off x="0" y="0"/>
                      <a:ext cx="3631565" cy="2993390"/>
                    </a:xfrm>
                    <a:prstGeom prst="rect">
                      <a:avLst/>
                    </a:prstGeom>
                    <a:noFill/>
                    <a:ln>
                      <a:noFill/>
                    </a:ln>
                  </pic:spPr>
                </pic:pic>
              </a:graphicData>
            </a:graphic>
          </wp:inline>
        </w:drawing>
      </w:r>
    </w:p>
    <w:p w:rsidR="00D801B9" w:rsidRPr="00D801B9" w:rsidRDefault="00023279" w:rsidP="00D801B9">
      <w:pPr>
        <w:autoSpaceDE w:val="0"/>
        <w:autoSpaceDN w:val="0"/>
        <w:adjustRightInd w:val="0"/>
        <w:spacing w:after="140" w:line="360" w:lineRule="atLeast"/>
        <w:ind w:left="567" w:right="-6"/>
        <w:rPr>
          <w:rFonts w:ascii="Arial" w:hAnsi="Arial" w:cs="Arial"/>
          <w:sz w:val="22"/>
          <w:szCs w:val="22"/>
        </w:rPr>
      </w:pPr>
      <w:r>
        <w:rPr>
          <w:rFonts w:ascii="Arial" w:hAnsi="Arial"/>
          <w:i/>
          <w:color w:val="808080" w:themeColor="background1" w:themeShade="80"/>
          <w:sz w:val="22"/>
          <w:szCs w:val="22"/>
        </w:rPr>
        <w:t>Picture: Amazone_CatrosXL8003-2TX_CatrosXL6003-2TS.jpg</w:t>
      </w:r>
      <w:r>
        <w:rPr>
          <w:rFonts w:ascii="Arial" w:hAnsi="Arial"/>
          <w:i/>
          <w:color w:val="808080" w:themeColor="background1" w:themeShade="80"/>
          <w:sz w:val="22"/>
          <w:szCs w:val="22"/>
        </w:rPr>
        <w:br/>
      </w:r>
      <w:r w:rsidR="00207C98">
        <w:rPr>
          <w:rFonts w:ascii="Arial" w:hAnsi="Arial"/>
          <w:sz w:val="22"/>
          <w:szCs w:val="22"/>
        </w:rPr>
        <w:t>Randamente</w:t>
      </w:r>
      <w:r w:rsidR="00207C98" w:rsidRPr="00207C98">
        <w:rPr>
          <w:rFonts w:ascii="Arial" w:hAnsi="Arial"/>
          <w:sz w:val="22"/>
          <w:szCs w:val="22"/>
        </w:rPr>
        <w:t xml:space="preserve"> maxime de lucru cu CatrosXL 8003-2TX și CatrosXL 6003-2TS</w:t>
      </w:r>
    </w:p>
    <w:sectPr w:rsidR="00D801B9" w:rsidRPr="00D801B9" w:rsidSect="00023279">
      <w:headerReference w:type="default" r:id="rId11"/>
      <w:footerReference w:type="default" r:id="rId12"/>
      <w:pgSz w:w="11901" w:h="16840"/>
      <w:pgMar w:top="2268" w:right="567" w:bottom="1843" w:left="567" w:header="1418" w:footer="1254"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30BB" w:rsidRDefault="00C430BB">
      <w:r>
        <w:separator/>
      </w:r>
    </w:p>
  </w:endnote>
  <w:endnote w:type="continuationSeparator" w:id="0">
    <w:p w:rsidR="00C430BB" w:rsidRDefault="00C43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ingoDos Pro SCd Regular">
    <w:panose1 w:val="00000000000000000000"/>
    <w:charset w:val="4D"/>
    <w:family w:val="swiss"/>
    <w:notTrueType/>
    <w:pitch w:val="variable"/>
    <w:sig w:usb0="A00000EF" w:usb1="5000207B" w:usb2="00000000" w:usb3="00000000" w:csb0="00000093" w:csb1="00000000"/>
  </w:font>
  <w:font w:name="CamingoDos Pro SCd Bold">
    <w:panose1 w:val="00000000000000000000"/>
    <w:charset w:val="4D"/>
    <w:family w:val="swiss"/>
    <w:notTrueType/>
    <w:pitch w:val="variable"/>
    <w:sig w:usb0="A00000EF" w:usb1="5000207B" w:usb2="00000000" w:usb3="00000000" w:csb0="0000009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755" w:rsidRDefault="00DB7980">
    <w:pPr>
      <w:pStyle w:val="Fuzeile"/>
    </w:pPr>
    <w:r>
      <w:rPr>
        <w:noProof/>
        <w:lang w:val="de-DE"/>
      </w:rPr>
      <mc:AlternateContent>
        <mc:Choice Requires="wps">
          <w:drawing>
            <wp:anchor distT="0" distB="0" distL="114300" distR="114300" simplePos="0" relativeHeight="251663360" behindDoc="1" locked="0" layoutInCell="1" allowOverlap="1">
              <wp:simplePos x="0" y="0"/>
              <wp:positionH relativeFrom="column">
                <wp:posOffset>5269512</wp:posOffset>
              </wp:positionH>
              <wp:positionV relativeFrom="paragraph">
                <wp:posOffset>527473</wp:posOffset>
              </wp:positionV>
              <wp:extent cx="1600200" cy="179705"/>
              <wp:effectExtent l="0" t="0" r="3810" b="190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6C007B" w:rsidP="006F7755">
                          <w:pPr>
                            <w:ind w:right="57"/>
                            <w:jc w:val="right"/>
                            <w:rPr>
                              <w:rFonts w:ascii="Arial" w:hAnsi="Arial"/>
                              <w:sz w:val="20"/>
                            </w:rPr>
                          </w:pPr>
                          <w:r>
                            <w:rPr>
                              <w:rFonts w:ascii="Arial" w:hAnsi="Arial"/>
                              <w:sz w:val="20"/>
                            </w:rPr>
                            <w:t xml:space="preserve">Page </w:t>
                          </w:r>
                          <w:r w:rsidRPr="006C007B">
                            <w:rPr>
                              <w:rFonts w:ascii="Arial" w:hAnsi="Arial"/>
                              <w:b/>
                              <w:sz w:val="20"/>
                            </w:rPr>
                            <w:fldChar w:fldCharType="begin"/>
                          </w:r>
                          <w:r w:rsidRPr="006C007B">
                            <w:rPr>
                              <w:rFonts w:ascii="Arial" w:hAnsi="Arial"/>
                              <w:b/>
                              <w:sz w:val="20"/>
                            </w:rPr>
                            <w:instrText>PAGE  \* Arabic  \* MERGEFORMAT</w:instrText>
                          </w:r>
                          <w:r w:rsidRPr="006C007B">
                            <w:rPr>
                              <w:rFonts w:ascii="Arial" w:hAnsi="Arial"/>
                              <w:b/>
                              <w:sz w:val="20"/>
                            </w:rPr>
                            <w:fldChar w:fldCharType="separate"/>
                          </w:r>
                          <w:r w:rsidR="0062536E">
                            <w:rPr>
                              <w:rFonts w:ascii="Arial" w:hAnsi="Arial"/>
                              <w:b/>
                              <w:noProof/>
                              <w:sz w:val="20"/>
                            </w:rPr>
                            <w:t>2</w:t>
                          </w:r>
                          <w:r w:rsidRPr="006C007B">
                            <w:rPr>
                              <w:rFonts w:ascii="Arial" w:hAnsi="Arial"/>
                              <w:b/>
                              <w:sz w:val="20"/>
                            </w:rPr>
                            <w:fldChar w:fldCharType="end"/>
                          </w:r>
                          <w:r>
                            <w:rPr>
                              <w:rFonts w:ascii="Arial" w:hAnsi="Arial"/>
                              <w:sz w:val="20"/>
                            </w:rPr>
                            <w:t xml:space="preserve"> of </w:t>
                          </w:r>
                          <w:r w:rsidRPr="006C007B">
                            <w:rPr>
                              <w:rFonts w:ascii="Arial" w:hAnsi="Arial"/>
                              <w:b/>
                              <w:sz w:val="20"/>
                            </w:rPr>
                            <w:fldChar w:fldCharType="begin"/>
                          </w:r>
                          <w:r w:rsidRPr="006C007B">
                            <w:rPr>
                              <w:rFonts w:ascii="Arial" w:hAnsi="Arial"/>
                              <w:b/>
                              <w:sz w:val="20"/>
                            </w:rPr>
                            <w:instrText>NUMPAGES  \* Arabic  \* MERGEFORMAT</w:instrText>
                          </w:r>
                          <w:r w:rsidRPr="006C007B">
                            <w:rPr>
                              <w:rFonts w:ascii="Arial" w:hAnsi="Arial"/>
                              <w:b/>
                              <w:sz w:val="20"/>
                            </w:rPr>
                            <w:fldChar w:fldCharType="separate"/>
                          </w:r>
                          <w:r w:rsidR="0062536E">
                            <w:rPr>
                              <w:rFonts w:ascii="Arial" w:hAnsi="Arial"/>
                              <w:b/>
                              <w:noProof/>
                              <w:sz w:val="20"/>
                            </w:rPr>
                            <w:t>4</w:t>
                          </w:r>
                          <w:r w:rsidRPr="006C007B">
                            <w:rPr>
                              <w:rFonts w:ascii="Arial" w:hAnsi="Arial"/>
                              <w:b/>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8" type="#_x0000_t202" style="position:absolute;margin-left:414.9pt;margin-top:41.55pt;width:126pt;height:14.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" filled="f" fillcolor="#006e31" stroked="f">
              <v:textbox inset="0,.5mm,0,0">
                <w:txbxContent>
                  <w:p w:rsidR="006F7755" w:rsidRPr="00583760" w:rsidRDefault="006C007B" w:rsidP="006F7755">
                    <w:pPr>
                      <w:ind w:right="57"/>
                      <w:jc w:val="right"/>
                      <w:rPr>
                        <w:rFonts w:ascii="Arial" w:hAnsi="Arial"/>
                        <w:sz w:val="20"/>
                      </w:rPr>
                    </w:pPr>
                    <w:r>
                      <w:rPr>
                        <w:rFonts w:ascii="Arial" w:hAnsi="Arial"/>
                        <w:sz w:val="20"/>
                      </w:rPr>
                      <w:t xml:space="preserve">Page </w:t>
                    </w:r>
                    <w:r w:rsidRPr="006C007B">
                      <w:rPr>
                        <w:rFonts w:ascii="Arial" w:hAnsi="Arial"/>
                        <w:b/>
                        <w:sz w:val="20"/>
                      </w:rPr>
                      <w:fldChar w:fldCharType="begin"/>
                    </w:r>
                    <w:r w:rsidRPr="006C007B">
                      <w:rPr>
                        <w:rFonts w:ascii="Arial" w:hAnsi="Arial"/>
                        <w:b/>
                        <w:sz w:val="20"/>
                      </w:rPr>
                      <w:instrText>PAGE  \* Arabic  \* MERGEFORMAT</w:instrText>
                    </w:r>
                    <w:r w:rsidRPr="006C007B">
                      <w:rPr>
                        <w:rFonts w:ascii="Arial" w:hAnsi="Arial"/>
                        <w:b/>
                        <w:sz w:val="20"/>
                      </w:rPr>
                      <w:fldChar w:fldCharType="separate"/>
                    </w:r>
                    <w:r w:rsidR="0062536E">
                      <w:rPr>
                        <w:rFonts w:ascii="Arial" w:hAnsi="Arial"/>
                        <w:b/>
                        <w:noProof/>
                        <w:sz w:val="20"/>
                      </w:rPr>
                      <w:t>2</w:t>
                    </w:r>
                    <w:r w:rsidRPr="006C007B">
                      <w:rPr>
                        <w:rFonts w:ascii="Arial" w:hAnsi="Arial"/>
                        <w:b/>
                        <w:sz w:val="20"/>
                      </w:rPr>
                      <w:fldChar w:fldCharType="end"/>
                    </w:r>
                    <w:r>
                      <w:rPr>
                        <w:rFonts w:ascii="Arial" w:hAnsi="Arial"/>
                        <w:sz w:val="20"/>
                      </w:rPr>
                      <w:t xml:space="preserve"> of </w:t>
                    </w:r>
                    <w:r w:rsidRPr="006C007B">
                      <w:rPr>
                        <w:rFonts w:ascii="Arial" w:hAnsi="Arial"/>
                        <w:b/>
                        <w:sz w:val="20"/>
                      </w:rPr>
                      <w:fldChar w:fldCharType="begin"/>
                    </w:r>
                    <w:r w:rsidRPr="006C007B">
                      <w:rPr>
                        <w:rFonts w:ascii="Arial" w:hAnsi="Arial"/>
                        <w:b/>
                        <w:sz w:val="20"/>
                      </w:rPr>
                      <w:instrText>NUMPAGES  \* Arabic  \* MERGEFORMAT</w:instrText>
                    </w:r>
                    <w:r w:rsidRPr="006C007B">
                      <w:rPr>
                        <w:rFonts w:ascii="Arial" w:hAnsi="Arial"/>
                        <w:b/>
                        <w:sz w:val="20"/>
                      </w:rPr>
                      <w:fldChar w:fldCharType="separate"/>
                    </w:r>
                    <w:r w:rsidR="0062536E">
                      <w:rPr>
                        <w:rFonts w:ascii="Arial" w:hAnsi="Arial"/>
                        <w:b/>
                        <w:noProof/>
                        <w:sz w:val="20"/>
                      </w:rPr>
                      <w:t>4</w:t>
                    </w:r>
                    <w:r w:rsidRPr="006C007B">
                      <w:rPr>
                        <w:rFonts w:ascii="Arial" w:hAnsi="Arial"/>
                        <w:b/>
                        <w:sz w:val="20"/>
                      </w:rPr>
                      <w:fldChar w:fldCharType="end"/>
                    </w:r>
                  </w:p>
                </w:txbxContent>
              </v:textbox>
            </v:shape>
          </w:pict>
        </mc:Fallback>
      </mc:AlternateContent>
    </w:r>
    <w:r>
      <w:rPr>
        <w:noProof/>
        <w:lang w:val="de-DE"/>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656106" id="Line 8"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5168" behindDoc="1" locked="0" layoutInCell="1" allowOverlap="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29DA9AF" id="Line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794EA3" w:rsidRDefault="006F7755" w:rsidP="006F7755">
                          <w:pPr>
                            <w:spacing w:line="280" w:lineRule="exact"/>
                            <w:rPr>
                              <w:rFonts w:ascii="Arial" w:hAnsi="Arial"/>
                              <w:b/>
                              <w:spacing w:val="2"/>
                              <w:sz w:val="20"/>
                              <w:lang w:val="de-DE"/>
                            </w:rPr>
                          </w:pPr>
                          <w:r w:rsidRPr="00153BE2">
                            <w:rPr>
                              <w:rFonts w:ascii="Arial" w:hAnsi="Arial"/>
                              <w:b/>
                              <w:sz w:val="20"/>
                              <w:lang w:val="de-DE"/>
                            </w:rPr>
                            <w:t xml:space="preserve">AMAZONEN-WERKE H. DREYER GmbH &amp; Co. </w:t>
                          </w:r>
                          <w:r w:rsidRPr="00794EA3">
                            <w:rPr>
                              <w:rFonts w:ascii="Arial" w:hAnsi="Arial"/>
                              <w:b/>
                              <w:sz w:val="20"/>
                              <w:lang w:val="de-DE"/>
                            </w:rPr>
                            <w:t>KG ∙ Am Amazonenwerk 9–13 ∙ D-49205 Hasbergen-Gaste</w:t>
                          </w:r>
                        </w:p>
                        <w:p w:rsidR="006F7755" w:rsidRPr="00583760" w:rsidRDefault="006F7755" w:rsidP="006F7755">
                          <w:pPr>
                            <w:spacing w:line="280" w:lineRule="exact"/>
                            <w:rPr>
                              <w:rFonts w:ascii="Arial" w:hAnsi="Arial"/>
                              <w:b/>
                              <w:spacing w:val="2"/>
                              <w:sz w:val="20"/>
                            </w:rPr>
                          </w:pPr>
                          <w:r>
                            <w:rPr>
                              <w:rFonts w:ascii="Arial" w:hAnsi="Arial"/>
                              <w:b/>
                              <w:sz w:val="20"/>
                            </w:rPr>
                            <w:t>Tel. +49 (0)5405 501-0 ∙ Fax -147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6F7755" w:rsidRPr="00794EA3" w:rsidRDefault="006F7755" w:rsidP="006F7755">
                    <w:pPr>
                      <w:spacing w:line="280" w:lineRule="exact"/>
                      <w:rPr>
                        <w:rFonts w:ascii="Arial" w:hAnsi="Arial"/>
                        <w:b/>
                        <w:spacing w:val="2"/>
                        <w:sz w:val="20"/>
                        <w:lang w:val="de-DE"/>
                      </w:rPr>
                    </w:pPr>
                    <w:r w:rsidRPr="00153BE2">
                      <w:rPr>
                        <w:rFonts w:ascii="Arial" w:hAnsi="Arial"/>
                        <w:b/>
                        <w:sz w:val="20"/>
                        <w:lang w:val="de-DE"/>
                      </w:rPr>
                      <w:t xml:space="preserve">AMAZONEN-WERKE H. DREYER GmbH &amp; Co. </w:t>
                    </w:r>
                    <w:r w:rsidRPr="00794EA3">
                      <w:rPr>
                        <w:rFonts w:ascii="Arial" w:hAnsi="Arial"/>
                        <w:b/>
                        <w:sz w:val="20"/>
                        <w:lang w:val="de-DE"/>
                      </w:rPr>
                      <w:t xml:space="preserve">KG ∙ Am Amazonenwerk 9–13 ∙ D-49205 </w:t>
                    </w:r>
                    <w:proofErr w:type="spellStart"/>
                    <w:r w:rsidRPr="00794EA3">
                      <w:rPr>
                        <w:rFonts w:ascii="Arial" w:hAnsi="Arial"/>
                        <w:b/>
                        <w:sz w:val="20"/>
                        <w:lang w:val="de-DE"/>
                      </w:rPr>
                      <w:t>Hasbergen</w:t>
                    </w:r>
                    <w:proofErr w:type="spellEnd"/>
                    <w:r w:rsidRPr="00794EA3">
                      <w:rPr>
                        <w:rFonts w:ascii="Arial" w:hAnsi="Arial"/>
                        <w:b/>
                        <w:sz w:val="20"/>
                        <w:lang w:val="de-DE"/>
                      </w:rPr>
                      <w:t>-Gaste</w:t>
                    </w:r>
                  </w:p>
                  <w:p w:rsidR="006F7755" w:rsidRPr="00583760" w:rsidRDefault="006F7755" w:rsidP="006F7755">
                    <w:pPr>
                      <w:spacing w:line="280" w:lineRule="exact"/>
                      <w:rPr>
                        <w:rFonts w:ascii="Arial" w:hAnsi="Arial"/>
                        <w:b/>
                        <w:spacing w:val="2"/>
                        <w:sz w:val="20"/>
                      </w:rPr>
                    </w:pPr>
                    <w:r>
                      <w:rPr>
                        <w:rFonts w:ascii="Arial" w:hAnsi="Arial"/>
                        <w:b/>
                        <w:sz w:val="20"/>
                      </w:rPr>
                      <w:t>Tel. +49 (0)5405 501-0 ∙ Fax -147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30BB" w:rsidRDefault="00C430BB">
      <w:r>
        <w:separator/>
      </w:r>
    </w:p>
  </w:footnote>
  <w:footnote w:type="continuationSeparator" w:id="0">
    <w:p w:rsidR="00C430BB" w:rsidRDefault="00C430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755" w:rsidRDefault="0062536E">
    <w:pPr>
      <w:pStyle w:val="Kopfzeile"/>
    </w:pPr>
    <w:r>
      <w:rPr>
        <w:noProof/>
        <w:lang w:val="de-DE"/>
      </w:rPr>
      <mc:AlternateContent>
        <mc:Choice Requires="wps">
          <w:drawing>
            <wp:anchor distT="0" distB="0" distL="114300" distR="114300" simplePos="0" relativeHeight="251667456" behindDoc="1" locked="0" layoutInCell="1" allowOverlap="1">
              <wp:simplePos x="0" y="0"/>
              <wp:positionH relativeFrom="margin">
                <wp:align>right</wp:align>
              </wp:positionH>
              <wp:positionV relativeFrom="paragraph">
                <wp:posOffset>-500380</wp:posOffset>
              </wp:positionV>
              <wp:extent cx="1676400" cy="288290"/>
              <wp:effectExtent l="0" t="0" r="0" b="1651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C12C5" w:rsidRDefault="005C12C5" w:rsidP="005C12C5">
                          <w:pPr>
                            <w:rPr>
                              <w:szCs w:val="22"/>
                            </w:rPr>
                          </w:pPr>
                          <w:r>
                            <w:rPr>
                              <w:rFonts w:ascii="Arial" w:hAnsi="Arial"/>
                              <w:b/>
                              <w:color w:val="FFFFFF"/>
                              <w:sz w:val="26"/>
                            </w:rPr>
                            <w:t xml:space="preserve">  </w:t>
                          </w:r>
                          <w:r w:rsidR="0062536E">
                            <w:rPr>
                              <w:rFonts w:ascii="Arial" w:hAnsi="Arial"/>
                              <w:b/>
                              <w:bCs/>
                              <w:color w:val="FFFFFF"/>
                              <w:sz w:val="26"/>
                              <w:lang w:val="ro"/>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80.8pt;margin-top:-39.4pt;width:132pt;height:22.7pt;z-index:-2516490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NHf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tIhCD44q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" filled="f" fillcolor="#006e31" stroked="f">
              <v:textbox inset="0,0,0,0">
                <w:txbxContent>
                  <w:p w:rsidR="006F7755" w:rsidRPr="005C12C5" w:rsidRDefault="005C12C5" w:rsidP="005C12C5">
                    <w:pPr>
                      <w:rPr>
                        <w:szCs w:val="22"/>
                      </w:rPr>
                    </w:pPr>
                    <w:r>
                      <w:rPr>
                        <w:rFonts w:ascii="Arial" w:hAnsi="Arial"/>
                        <w:b/>
                        <w:color w:val="FFFFFF"/>
                        <w:sz w:val="26"/>
                      </w:rPr>
                      <w:t xml:space="preserve">  </w:t>
                    </w:r>
                    <w:r w:rsidR="0062536E">
                      <w:rPr>
                        <w:rFonts w:ascii="Arial" w:hAnsi="Arial"/>
                        <w:b/>
                        <w:bCs/>
                        <w:color w:val="FFFFFF"/>
                        <w:sz w:val="26"/>
                        <w:lang w:val="ro"/>
                      </w:rPr>
                      <w:t>Comunicat de presă</w:t>
                    </w:r>
                  </w:p>
                </w:txbxContent>
              </v:textbox>
              <w10:wrap anchorx="margin"/>
            </v:shape>
          </w:pict>
        </mc:Fallback>
      </mc:AlternateContent>
    </w:r>
    <w:r w:rsidR="00DB7980">
      <w:rPr>
        <w:noProof/>
        <w:lang w:val="de-DE"/>
      </w:rPr>
      <w:drawing>
        <wp:anchor distT="0" distB="0" distL="114300" distR="114300" simplePos="0" relativeHeight="251646976" behindDoc="1" locked="0" layoutInCell="1" allowOverlap="1">
          <wp:simplePos x="0" y="0"/>
          <wp:positionH relativeFrom="column">
            <wp:posOffset>3810</wp:posOffset>
          </wp:positionH>
          <wp:positionV relativeFrom="paragraph">
            <wp:posOffset>-554990</wp:posOffset>
          </wp:positionV>
          <wp:extent cx="6838950" cy="539750"/>
          <wp:effectExtent l="0" t="0" r="0" b="0"/>
          <wp:wrapNone/>
          <wp:docPr id="14" name="Bild 15" descr="Kopf_Landtechnik_RGB_22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opf_Landtechnik_RGB_22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7980">
      <w:rPr>
        <w:noProof/>
        <w:lang w:val="de-DE"/>
      </w:rPr>
      <mc:AlternateContent>
        <mc:Choice Requires="wps">
          <w:drawing>
            <wp:anchor distT="0" distB="0" distL="114300" distR="114300" simplePos="0" relativeHeight="251671552" behindDoc="1" locked="0" layoutInCell="1" allowOverlap="1">
              <wp:simplePos x="0" y="0"/>
              <wp:positionH relativeFrom="column">
                <wp:posOffset>5158105</wp:posOffset>
              </wp:positionH>
              <wp:positionV relativeFrom="paragraph">
                <wp:posOffset>-212090</wp:posOffset>
              </wp:positionV>
              <wp:extent cx="1619885" cy="179705"/>
              <wp:effectExtent l="0" t="0" r="3810" b="381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62536E" w:rsidP="006F7755">
                          <w:pPr>
                            <w:ind w:left="142"/>
                            <w:rPr>
                              <w:rFonts w:ascii="Arial" w:hAnsi="Arial"/>
                              <w:sz w:val="20"/>
                            </w:rPr>
                          </w:pPr>
                          <w:r>
                            <w:rPr>
                              <w:rFonts w:ascii="Arial" w:hAnsi="Arial"/>
                              <w:sz w:val="20"/>
                            </w:rPr>
                            <w:t>I</w:t>
                          </w:r>
                          <w:r w:rsidRPr="0062536E">
                            <w:rPr>
                              <w:rFonts w:ascii="Arial" w:hAnsi="Arial"/>
                              <w:sz w:val="20"/>
                            </w:rPr>
                            <w:t>unie</w:t>
                          </w:r>
                          <w:r>
                            <w:rPr>
                              <w:rFonts w:ascii="Arial" w:hAnsi="Arial"/>
                              <w:sz w:val="20"/>
                            </w:rPr>
                            <w:t xml:space="preserve"> </w:t>
                          </w:r>
                          <w:r w:rsidR="00F65294">
                            <w:rPr>
                              <w:rFonts w:ascii="Arial" w:hAnsi="Arial"/>
                              <w:sz w:val="20"/>
                            </w:rPr>
                            <w:t>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7" type="#_x0000_t202" style="position:absolute;margin-left:406.15pt;margin-top:-16.7pt;width:127.55pt;height:14.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" filled="f" fillcolor="#006e31" stroked="f">
              <v:textbox inset="0,0,0,0">
                <w:txbxContent>
                  <w:p w:rsidR="006F7755" w:rsidRPr="00583760" w:rsidRDefault="0062536E" w:rsidP="006F7755">
                    <w:pPr>
                      <w:ind w:left="142"/>
                      <w:rPr>
                        <w:rFonts w:ascii="Arial" w:hAnsi="Arial"/>
                        <w:sz w:val="20"/>
                      </w:rPr>
                    </w:pPr>
                    <w:r>
                      <w:rPr>
                        <w:rFonts w:ascii="Arial" w:hAnsi="Arial"/>
                        <w:sz w:val="20"/>
                      </w:rPr>
                      <w:t>I</w:t>
                    </w:r>
                    <w:r w:rsidRPr="0062536E">
                      <w:rPr>
                        <w:rFonts w:ascii="Arial" w:hAnsi="Arial"/>
                        <w:sz w:val="20"/>
                      </w:rPr>
                      <w:t>unie</w:t>
                    </w:r>
                    <w:r>
                      <w:rPr>
                        <w:rFonts w:ascii="Arial" w:hAnsi="Arial"/>
                        <w:sz w:val="20"/>
                      </w:rPr>
                      <w:t xml:space="preserve"> </w:t>
                    </w:r>
                    <w:r w:rsidR="00F65294">
                      <w:rPr>
                        <w:rFonts w:ascii="Arial" w:hAnsi="Arial"/>
                        <w:sz w:val="20"/>
                      </w:rPr>
                      <w:t>2020</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A21362A"/>
    <w:multiLevelType w:val="hybridMultilevel"/>
    <w:tmpl w:val="F1CCE4A4"/>
    <w:lvl w:ilvl="0" w:tplc="A1F24DEE">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colormru v:ext="edit" colors="#006e31"/>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DC341215-13D0-4E7B-A01C-899699B9C833}"/>
    <w:docVar w:name="dgnword-eventsink" w:val="136453768"/>
  </w:docVars>
  <w:rsids>
    <w:rsidRoot w:val="00940BE0"/>
    <w:rsid w:val="000031A8"/>
    <w:rsid w:val="0000426D"/>
    <w:rsid w:val="00007041"/>
    <w:rsid w:val="000142E0"/>
    <w:rsid w:val="00016C37"/>
    <w:rsid w:val="00022F03"/>
    <w:rsid w:val="00023279"/>
    <w:rsid w:val="00025E5C"/>
    <w:rsid w:val="00030D5D"/>
    <w:rsid w:val="00031040"/>
    <w:rsid w:val="00034A5D"/>
    <w:rsid w:val="000350C3"/>
    <w:rsid w:val="0003712D"/>
    <w:rsid w:val="000377FD"/>
    <w:rsid w:val="00041655"/>
    <w:rsid w:val="00046023"/>
    <w:rsid w:val="00057172"/>
    <w:rsid w:val="000613C3"/>
    <w:rsid w:val="00063EA7"/>
    <w:rsid w:val="00065ED0"/>
    <w:rsid w:val="000802D2"/>
    <w:rsid w:val="00092E01"/>
    <w:rsid w:val="000C03EE"/>
    <w:rsid w:val="000C23E8"/>
    <w:rsid w:val="000C4691"/>
    <w:rsid w:val="000C4832"/>
    <w:rsid w:val="000D1CA4"/>
    <w:rsid w:val="000D6777"/>
    <w:rsid w:val="000E0FF3"/>
    <w:rsid w:val="000E2739"/>
    <w:rsid w:val="000E47D7"/>
    <w:rsid w:val="000E50FE"/>
    <w:rsid w:val="000F5DC8"/>
    <w:rsid w:val="000F6102"/>
    <w:rsid w:val="00102108"/>
    <w:rsid w:val="00104DA3"/>
    <w:rsid w:val="00106F95"/>
    <w:rsid w:val="001158D6"/>
    <w:rsid w:val="00120627"/>
    <w:rsid w:val="00137DBE"/>
    <w:rsid w:val="001400E6"/>
    <w:rsid w:val="00153BE2"/>
    <w:rsid w:val="00154EA3"/>
    <w:rsid w:val="00173C33"/>
    <w:rsid w:val="00173DD6"/>
    <w:rsid w:val="00181205"/>
    <w:rsid w:val="00182B65"/>
    <w:rsid w:val="00186FB3"/>
    <w:rsid w:val="00187853"/>
    <w:rsid w:val="001A4F5E"/>
    <w:rsid w:val="001D5A31"/>
    <w:rsid w:val="001E2EF2"/>
    <w:rsid w:val="00200650"/>
    <w:rsid w:val="002025FB"/>
    <w:rsid w:val="00204EF3"/>
    <w:rsid w:val="00206723"/>
    <w:rsid w:val="00207C98"/>
    <w:rsid w:val="00211612"/>
    <w:rsid w:val="00234553"/>
    <w:rsid w:val="002505A3"/>
    <w:rsid w:val="0025783F"/>
    <w:rsid w:val="00274734"/>
    <w:rsid w:val="002867A9"/>
    <w:rsid w:val="002A16C9"/>
    <w:rsid w:val="002B06D9"/>
    <w:rsid w:val="002B64F3"/>
    <w:rsid w:val="002B66E9"/>
    <w:rsid w:val="002B68C8"/>
    <w:rsid w:val="002B7FBF"/>
    <w:rsid w:val="002C62FF"/>
    <w:rsid w:val="002E09BF"/>
    <w:rsid w:val="003061A9"/>
    <w:rsid w:val="003123B3"/>
    <w:rsid w:val="0031616E"/>
    <w:rsid w:val="00324009"/>
    <w:rsid w:val="00327B08"/>
    <w:rsid w:val="00333D05"/>
    <w:rsid w:val="00336420"/>
    <w:rsid w:val="00343008"/>
    <w:rsid w:val="0034383D"/>
    <w:rsid w:val="00356C60"/>
    <w:rsid w:val="00365AC9"/>
    <w:rsid w:val="0036699A"/>
    <w:rsid w:val="003671B8"/>
    <w:rsid w:val="003671D7"/>
    <w:rsid w:val="0037217F"/>
    <w:rsid w:val="00373470"/>
    <w:rsid w:val="003748FB"/>
    <w:rsid w:val="0039630A"/>
    <w:rsid w:val="003A2F7F"/>
    <w:rsid w:val="003A4387"/>
    <w:rsid w:val="003C18DD"/>
    <w:rsid w:val="003D0D61"/>
    <w:rsid w:val="003D287E"/>
    <w:rsid w:val="003D465D"/>
    <w:rsid w:val="003D5A8F"/>
    <w:rsid w:val="003E1DEE"/>
    <w:rsid w:val="003E2A30"/>
    <w:rsid w:val="003F1171"/>
    <w:rsid w:val="003F2CA0"/>
    <w:rsid w:val="00411232"/>
    <w:rsid w:val="00415023"/>
    <w:rsid w:val="00416EE8"/>
    <w:rsid w:val="00436B82"/>
    <w:rsid w:val="0044119C"/>
    <w:rsid w:val="004464FD"/>
    <w:rsid w:val="00454453"/>
    <w:rsid w:val="00455884"/>
    <w:rsid w:val="00457988"/>
    <w:rsid w:val="00461539"/>
    <w:rsid w:val="00462BB0"/>
    <w:rsid w:val="0046325F"/>
    <w:rsid w:val="00467D5B"/>
    <w:rsid w:val="00480BC6"/>
    <w:rsid w:val="00485E58"/>
    <w:rsid w:val="00486D2F"/>
    <w:rsid w:val="00490533"/>
    <w:rsid w:val="00490EDB"/>
    <w:rsid w:val="004D6918"/>
    <w:rsid w:val="004E1FB9"/>
    <w:rsid w:val="004E2308"/>
    <w:rsid w:val="004F6D04"/>
    <w:rsid w:val="005213EF"/>
    <w:rsid w:val="00535878"/>
    <w:rsid w:val="00544F55"/>
    <w:rsid w:val="0055022F"/>
    <w:rsid w:val="00561F87"/>
    <w:rsid w:val="005764E7"/>
    <w:rsid w:val="00577FDB"/>
    <w:rsid w:val="00582006"/>
    <w:rsid w:val="00582741"/>
    <w:rsid w:val="00583BC3"/>
    <w:rsid w:val="005947D3"/>
    <w:rsid w:val="005A5FEF"/>
    <w:rsid w:val="005B6D37"/>
    <w:rsid w:val="005C12C5"/>
    <w:rsid w:val="005C7871"/>
    <w:rsid w:val="005D4D4E"/>
    <w:rsid w:val="005E3917"/>
    <w:rsid w:val="00603526"/>
    <w:rsid w:val="00613DCA"/>
    <w:rsid w:val="0061647B"/>
    <w:rsid w:val="0062536E"/>
    <w:rsid w:val="0063420F"/>
    <w:rsid w:val="00635086"/>
    <w:rsid w:val="00641D1D"/>
    <w:rsid w:val="006604A7"/>
    <w:rsid w:val="006627FD"/>
    <w:rsid w:val="00666419"/>
    <w:rsid w:val="006835FC"/>
    <w:rsid w:val="0068537B"/>
    <w:rsid w:val="00687EB0"/>
    <w:rsid w:val="00691D42"/>
    <w:rsid w:val="00692EEE"/>
    <w:rsid w:val="006A5E13"/>
    <w:rsid w:val="006C007B"/>
    <w:rsid w:val="006C22B7"/>
    <w:rsid w:val="006C4DB1"/>
    <w:rsid w:val="006C7D1C"/>
    <w:rsid w:val="006D21D8"/>
    <w:rsid w:val="006D498B"/>
    <w:rsid w:val="006D6D99"/>
    <w:rsid w:val="006F55C9"/>
    <w:rsid w:val="006F7755"/>
    <w:rsid w:val="00701B3B"/>
    <w:rsid w:val="0073250C"/>
    <w:rsid w:val="00734797"/>
    <w:rsid w:val="00742EDD"/>
    <w:rsid w:val="0074424D"/>
    <w:rsid w:val="00770946"/>
    <w:rsid w:val="00780CC2"/>
    <w:rsid w:val="00794EA3"/>
    <w:rsid w:val="007978F7"/>
    <w:rsid w:val="007A7C5D"/>
    <w:rsid w:val="007A7E3C"/>
    <w:rsid w:val="007D3133"/>
    <w:rsid w:val="007D558C"/>
    <w:rsid w:val="007E7757"/>
    <w:rsid w:val="007F01C7"/>
    <w:rsid w:val="007F045F"/>
    <w:rsid w:val="007F2492"/>
    <w:rsid w:val="00800F25"/>
    <w:rsid w:val="008041F8"/>
    <w:rsid w:val="0081212E"/>
    <w:rsid w:val="00821100"/>
    <w:rsid w:val="00834223"/>
    <w:rsid w:val="00834698"/>
    <w:rsid w:val="008375BE"/>
    <w:rsid w:val="0084408B"/>
    <w:rsid w:val="00844578"/>
    <w:rsid w:val="00847C3E"/>
    <w:rsid w:val="008715B7"/>
    <w:rsid w:val="00872B53"/>
    <w:rsid w:val="008748AD"/>
    <w:rsid w:val="00886627"/>
    <w:rsid w:val="008870D2"/>
    <w:rsid w:val="008A1012"/>
    <w:rsid w:val="008A5F60"/>
    <w:rsid w:val="008C00A7"/>
    <w:rsid w:val="008C0793"/>
    <w:rsid w:val="008C4612"/>
    <w:rsid w:val="008C48EC"/>
    <w:rsid w:val="008C4977"/>
    <w:rsid w:val="008C5B37"/>
    <w:rsid w:val="00912DD4"/>
    <w:rsid w:val="00915ADA"/>
    <w:rsid w:val="009214ED"/>
    <w:rsid w:val="00921912"/>
    <w:rsid w:val="00922CC6"/>
    <w:rsid w:val="00923C1F"/>
    <w:rsid w:val="00925CCB"/>
    <w:rsid w:val="00940BE0"/>
    <w:rsid w:val="00953860"/>
    <w:rsid w:val="00953D18"/>
    <w:rsid w:val="00955D14"/>
    <w:rsid w:val="009600A4"/>
    <w:rsid w:val="0097796C"/>
    <w:rsid w:val="0098143B"/>
    <w:rsid w:val="009A5D0A"/>
    <w:rsid w:val="009A5D9B"/>
    <w:rsid w:val="009A5F24"/>
    <w:rsid w:val="009A6E12"/>
    <w:rsid w:val="009B0A55"/>
    <w:rsid w:val="009C011A"/>
    <w:rsid w:val="009C53F8"/>
    <w:rsid w:val="009C5A82"/>
    <w:rsid w:val="009D5238"/>
    <w:rsid w:val="009D6950"/>
    <w:rsid w:val="009F2851"/>
    <w:rsid w:val="009F2E55"/>
    <w:rsid w:val="009F73F3"/>
    <w:rsid w:val="00A0360E"/>
    <w:rsid w:val="00A15D1A"/>
    <w:rsid w:val="00A30919"/>
    <w:rsid w:val="00A31379"/>
    <w:rsid w:val="00A54A4C"/>
    <w:rsid w:val="00A5589B"/>
    <w:rsid w:val="00A64989"/>
    <w:rsid w:val="00A64FE0"/>
    <w:rsid w:val="00A73E3E"/>
    <w:rsid w:val="00A7629D"/>
    <w:rsid w:val="00A7718B"/>
    <w:rsid w:val="00A82015"/>
    <w:rsid w:val="00A8384E"/>
    <w:rsid w:val="00A85494"/>
    <w:rsid w:val="00A86E7E"/>
    <w:rsid w:val="00A92E48"/>
    <w:rsid w:val="00AA41DD"/>
    <w:rsid w:val="00AA4D9E"/>
    <w:rsid w:val="00AB1B00"/>
    <w:rsid w:val="00AB3806"/>
    <w:rsid w:val="00AC0712"/>
    <w:rsid w:val="00AC5842"/>
    <w:rsid w:val="00AC6558"/>
    <w:rsid w:val="00AE68D1"/>
    <w:rsid w:val="00AF019E"/>
    <w:rsid w:val="00AF6AB0"/>
    <w:rsid w:val="00B013CE"/>
    <w:rsid w:val="00B01B6F"/>
    <w:rsid w:val="00B03FDC"/>
    <w:rsid w:val="00B17884"/>
    <w:rsid w:val="00B21581"/>
    <w:rsid w:val="00B4480E"/>
    <w:rsid w:val="00B50065"/>
    <w:rsid w:val="00B50707"/>
    <w:rsid w:val="00B54F2B"/>
    <w:rsid w:val="00B557C3"/>
    <w:rsid w:val="00B563FE"/>
    <w:rsid w:val="00B632E5"/>
    <w:rsid w:val="00B70C9E"/>
    <w:rsid w:val="00B71350"/>
    <w:rsid w:val="00B729D7"/>
    <w:rsid w:val="00B76D01"/>
    <w:rsid w:val="00B8403F"/>
    <w:rsid w:val="00B90137"/>
    <w:rsid w:val="00B96F6D"/>
    <w:rsid w:val="00B97037"/>
    <w:rsid w:val="00BA3145"/>
    <w:rsid w:val="00BA47A6"/>
    <w:rsid w:val="00BB0D0B"/>
    <w:rsid w:val="00BB4B98"/>
    <w:rsid w:val="00BD1B94"/>
    <w:rsid w:val="00BD3036"/>
    <w:rsid w:val="00BD4D2B"/>
    <w:rsid w:val="00BE0212"/>
    <w:rsid w:val="00BE2FA9"/>
    <w:rsid w:val="00BE769B"/>
    <w:rsid w:val="00C03DBD"/>
    <w:rsid w:val="00C071B3"/>
    <w:rsid w:val="00C163EE"/>
    <w:rsid w:val="00C25438"/>
    <w:rsid w:val="00C40515"/>
    <w:rsid w:val="00C430BB"/>
    <w:rsid w:val="00C45551"/>
    <w:rsid w:val="00C472F5"/>
    <w:rsid w:val="00C47518"/>
    <w:rsid w:val="00C47F89"/>
    <w:rsid w:val="00C611AA"/>
    <w:rsid w:val="00C63C1D"/>
    <w:rsid w:val="00C65CBC"/>
    <w:rsid w:val="00C7491B"/>
    <w:rsid w:val="00C80DD5"/>
    <w:rsid w:val="00C815BE"/>
    <w:rsid w:val="00C81F47"/>
    <w:rsid w:val="00C861CA"/>
    <w:rsid w:val="00CA0B11"/>
    <w:rsid w:val="00CA1443"/>
    <w:rsid w:val="00CB2FA8"/>
    <w:rsid w:val="00CC1210"/>
    <w:rsid w:val="00CC1C58"/>
    <w:rsid w:val="00CC6037"/>
    <w:rsid w:val="00CD0AC3"/>
    <w:rsid w:val="00D06BDF"/>
    <w:rsid w:val="00D12445"/>
    <w:rsid w:val="00D46E8D"/>
    <w:rsid w:val="00D5462F"/>
    <w:rsid w:val="00D624CF"/>
    <w:rsid w:val="00D6287B"/>
    <w:rsid w:val="00D65D10"/>
    <w:rsid w:val="00D801B9"/>
    <w:rsid w:val="00D85E91"/>
    <w:rsid w:val="00D916CD"/>
    <w:rsid w:val="00D96AC3"/>
    <w:rsid w:val="00DA659B"/>
    <w:rsid w:val="00DB7980"/>
    <w:rsid w:val="00DC4D40"/>
    <w:rsid w:val="00DD3D57"/>
    <w:rsid w:val="00DE32EB"/>
    <w:rsid w:val="00DE400B"/>
    <w:rsid w:val="00DE795D"/>
    <w:rsid w:val="00DF3150"/>
    <w:rsid w:val="00DF5130"/>
    <w:rsid w:val="00E005B5"/>
    <w:rsid w:val="00E05721"/>
    <w:rsid w:val="00E2690E"/>
    <w:rsid w:val="00E269E7"/>
    <w:rsid w:val="00E2758C"/>
    <w:rsid w:val="00E2790F"/>
    <w:rsid w:val="00E37381"/>
    <w:rsid w:val="00E4401F"/>
    <w:rsid w:val="00E46B69"/>
    <w:rsid w:val="00E613D8"/>
    <w:rsid w:val="00E631EC"/>
    <w:rsid w:val="00E6498A"/>
    <w:rsid w:val="00E66EE1"/>
    <w:rsid w:val="00E675F7"/>
    <w:rsid w:val="00E703DB"/>
    <w:rsid w:val="00E73F7A"/>
    <w:rsid w:val="00E8024E"/>
    <w:rsid w:val="00E859E1"/>
    <w:rsid w:val="00EA2543"/>
    <w:rsid w:val="00EA42D7"/>
    <w:rsid w:val="00EB2946"/>
    <w:rsid w:val="00EC0589"/>
    <w:rsid w:val="00ED0FB0"/>
    <w:rsid w:val="00ED5DEE"/>
    <w:rsid w:val="00EE1E20"/>
    <w:rsid w:val="00EF00B6"/>
    <w:rsid w:val="00EF5648"/>
    <w:rsid w:val="00F008AC"/>
    <w:rsid w:val="00F07F48"/>
    <w:rsid w:val="00F10925"/>
    <w:rsid w:val="00F20236"/>
    <w:rsid w:val="00F23322"/>
    <w:rsid w:val="00F25784"/>
    <w:rsid w:val="00F274B2"/>
    <w:rsid w:val="00F33A46"/>
    <w:rsid w:val="00F34B6F"/>
    <w:rsid w:val="00F62CEE"/>
    <w:rsid w:val="00F65294"/>
    <w:rsid w:val="00F82F14"/>
    <w:rsid w:val="00F84AB4"/>
    <w:rsid w:val="00F91D02"/>
    <w:rsid w:val="00FA0E7F"/>
    <w:rsid w:val="00FA67E3"/>
    <w:rsid w:val="00FB27BF"/>
    <w:rsid w:val="00FC4824"/>
    <w:rsid w:val="00FD1CB2"/>
    <w:rsid w:val="00FD7316"/>
    <w:rsid w:val="00FE5758"/>
    <w:rsid w:val="00FF08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15:docId w15:val="{34BA0945-68E1-492E-9BB9-2813DAAA0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415023"/>
    <w:pPr>
      <w:spacing w:after="100" w:afterAutospacing="1"/>
    </w:pPr>
    <w:rPr>
      <w:rFonts w:ascii="Times New Roman" w:hAnsi="Times New Roman"/>
    </w:rPr>
  </w:style>
  <w:style w:type="character" w:styleId="Hervorhebung">
    <w:name w:val="Emphasis"/>
    <w:uiPriority w:val="20"/>
    <w:qFormat/>
    <w:rsid w:val="00415023"/>
    <w:rPr>
      <w:i/>
      <w:iCs/>
    </w:rPr>
  </w:style>
  <w:style w:type="character" w:customStyle="1" w:styleId="A4">
    <w:name w:val="A4"/>
    <w:rsid w:val="0025783F"/>
    <w:rPr>
      <w:rFonts w:cs="Helvetica"/>
      <w:color w:val="000000"/>
    </w:rPr>
  </w:style>
  <w:style w:type="paragraph" w:customStyle="1" w:styleId="float-right">
    <w:name w:val="float-right"/>
    <w:basedOn w:val="Standard"/>
    <w:rsid w:val="0025783F"/>
    <w:pPr>
      <w:spacing w:before="160" w:after="160" w:line="260" w:lineRule="atLeast"/>
    </w:pPr>
    <w:rPr>
      <w:rFonts w:ascii="Times New Roman" w:hAnsi="Times New Roman"/>
    </w:rPr>
  </w:style>
  <w:style w:type="character" w:styleId="Hyperlink">
    <w:name w:val="Hyperlink"/>
    <w:uiPriority w:val="99"/>
    <w:unhideWhenUsed/>
    <w:rsid w:val="001D5A31"/>
    <w:rPr>
      <w:color w:val="0000FF"/>
      <w:u w:val="single"/>
    </w:rPr>
  </w:style>
  <w:style w:type="paragraph" w:customStyle="1" w:styleId="Head">
    <w:name w:val="Head"/>
    <w:basedOn w:val="Standard"/>
    <w:rsid w:val="00336420"/>
    <w:pPr>
      <w:tabs>
        <w:tab w:val="left" w:pos="160"/>
      </w:tabs>
      <w:suppressAutoHyphens/>
      <w:textAlignment w:val="center"/>
    </w:pPr>
    <w:rPr>
      <w:rFonts w:ascii="Times New Roman" w:hAnsi="Times New Roman"/>
      <w:sz w:val="20"/>
      <w:szCs w:val="20"/>
    </w:rPr>
  </w:style>
  <w:style w:type="paragraph" w:customStyle="1" w:styleId="Body">
    <w:name w:val="Body"/>
    <w:basedOn w:val="Standard"/>
    <w:uiPriority w:val="99"/>
    <w:rsid w:val="00336420"/>
    <w:pPr>
      <w:tabs>
        <w:tab w:val="left" w:pos="283"/>
      </w:tabs>
      <w:suppressAutoHyphens/>
      <w:spacing w:before="260"/>
      <w:textAlignment w:val="center"/>
    </w:pPr>
    <w:rPr>
      <w:rFonts w:ascii="Times New Roman" w:hAnsi="Times New Roman"/>
      <w:sz w:val="20"/>
      <w:szCs w:val="20"/>
    </w:rPr>
  </w:style>
  <w:style w:type="paragraph" w:customStyle="1" w:styleId="BodyohneAbstand">
    <w:name w:val="Body ohne Abstand"/>
    <w:basedOn w:val="Standard"/>
    <w:uiPriority w:val="99"/>
    <w:rsid w:val="00336420"/>
    <w:pPr>
      <w:tabs>
        <w:tab w:val="left" w:pos="283"/>
      </w:tabs>
      <w:autoSpaceDE w:val="0"/>
      <w:autoSpaceDN w:val="0"/>
      <w:adjustRightInd w:val="0"/>
      <w:spacing w:line="260" w:lineRule="atLeast"/>
      <w:textAlignment w:val="center"/>
    </w:pPr>
    <w:rPr>
      <w:rFonts w:ascii="CamingoDos Pro SCd Regular" w:hAnsi="CamingoDos Pro SCd Regular" w:cs="CamingoDos Pro SCd Regular"/>
      <w:color w:val="000000"/>
      <w:sz w:val="20"/>
      <w:szCs w:val="20"/>
    </w:rPr>
  </w:style>
  <w:style w:type="paragraph" w:customStyle="1" w:styleId="BodySubhead">
    <w:name w:val="Body Subhead"/>
    <w:basedOn w:val="Standard"/>
    <w:uiPriority w:val="99"/>
    <w:rsid w:val="00336420"/>
    <w:pPr>
      <w:tabs>
        <w:tab w:val="left" w:pos="283"/>
      </w:tabs>
      <w:autoSpaceDE w:val="0"/>
      <w:autoSpaceDN w:val="0"/>
      <w:adjustRightInd w:val="0"/>
      <w:spacing w:before="260" w:line="260" w:lineRule="atLeast"/>
      <w:textAlignment w:val="center"/>
    </w:pPr>
    <w:rPr>
      <w:rFonts w:ascii="CamingoDos Pro SCd Bold" w:hAnsi="CamingoDos Pro SCd Bold" w:cs="CamingoDos Pro SCd Bold"/>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7784248">
      <w:bodyDiv w:val="1"/>
      <w:marLeft w:val="0"/>
      <w:marRight w:val="0"/>
      <w:marTop w:val="0"/>
      <w:marBottom w:val="0"/>
      <w:divBdr>
        <w:top w:val="none" w:sz="0" w:space="0" w:color="auto"/>
        <w:left w:val="none" w:sz="0" w:space="0" w:color="auto"/>
        <w:bottom w:val="none" w:sz="0" w:space="0" w:color="auto"/>
        <w:right w:val="none" w:sz="0" w:space="0" w:color="auto"/>
      </w:divBdr>
      <w:divsChild>
        <w:div w:id="1740328823">
          <w:marLeft w:val="0"/>
          <w:marRight w:val="0"/>
          <w:marTop w:val="0"/>
          <w:marBottom w:val="0"/>
          <w:divBdr>
            <w:top w:val="none" w:sz="0" w:space="0" w:color="auto"/>
            <w:left w:val="none" w:sz="0" w:space="0" w:color="auto"/>
            <w:bottom w:val="none" w:sz="0" w:space="0" w:color="auto"/>
            <w:right w:val="none" w:sz="0" w:space="0" w:color="auto"/>
          </w:divBdr>
          <w:divsChild>
            <w:div w:id="825047287">
              <w:marLeft w:val="316"/>
              <w:marRight w:val="316"/>
              <w:marTop w:val="0"/>
              <w:marBottom w:val="0"/>
              <w:divBdr>
                <w:top w:val="none" w:sz="0" w:space="0" w:color="auto"/>
                <w:left w:val="none" w:sz="0" w:space="0" w:color="auto"/>
                <w:bottom w:val="none" w:sz="0" w:space="0" w:color="auto"/>
                <w:right w:val="none" w:sz="0" w:space="0" w:color="auto"/>
              </w:divBdr>
            </w:div>
          </w:divsChild>
        </w:div>
      </w:divsChild>
    </w:div>
    <w:div w:id="1126388496">
      <w:bodyDiv w:val="1"/>
      <w:marLeft w:val="0"/>
      <w:marRight w:val="0"/>
      <w:marTop w:val="0"/>
      <w:marBottom w:val="0"/>
      <w:divBdr>
        <w:top w:val="none" w:sz="0" w:space="0" w:color="auto"/>
        <w:left w:val="none" w:sz="0" w:space="0" w:color="auto"/>
        <w:bottom w:val="none" w:sz="0" w:space="0" w:color="auto"/>
        <w:right w:val="none" w:sz="0" w:space="0" w:color="auto"/>
      </w:divBdr>
    </w:div>
    <w:div w:id="1311520990">
      <w:bodyDiv w:val="1"/>
      <w:marLeft w:val="0"/>
      <w:marRight w:val="0"/>
      <w:marTop w:val="0"/>
      <w:marBottom w:val="0"/>
      <w:divBdr>
        <w:top w:val="none" w:sz="0" w:space="0" w:color="auto"/>
        <w:left w:val="none" w:sz="0" w:space="0" w:color="auto"/>
        <w:bottom w:val="none" w:sz="0" w:space="0" w:color="auto"/>
        <w:right w:val="none" w:sz="0" w:space="0" w:color="auto"/>
      </w:divBdr>
    </w:div>
    <w:div w:id="1497188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829845-29CB-4A73-B06D-F7E709D9C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731</Words>
  <Characters>4606</Characters>
  <Application>Microsoft Office Word</Application>
  <DocSecurity>4</DocSecurity>
  <Lines>38</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Dummy text</vt:lpstr>
      <vt:lpstr>Dummy text</vt:lpstr>
    </vt:vector>
  </TitlesOfParts>
  <Company>Köster und Gloger GmbH</Company>
  <LinksUpToDate>false</LinksUpToDate>
  <CharactersWithSpaces>5327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Dummy text</dc:title>
  <dc:creator>Laptop</dc:creator>
  <cp:lastModifiedBy>Berelsmann Nadine</cp:lastModifiedBy>
  <cp:revision>2</cp:revision>
  <cp:lastPrinted>2010-03-23T10:35:00Z</cp:lastPrinted>
  <dcterms:created xsi:type="dcterms:W3CDTF">2020-06-08T10:57:00Z</dcterms:created>
  <dcterms:modified xsi:type="dcterms:W3CDTF">2020-06-08T10:57:00Z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1282724636</vt:i4>
  </property>
  <property fmtid="{D5CDD505-2E9C-101B-9397-08002B2CF9AE}" pid="4" name="_EmailSubject">
    <vt:lpwstr>Neue Amazone-Presseinformation</vt:lpwstr>
  </property>
  <property fmtid="{D5CDD505-2E9C-101B-9397-08002B2CF9AE}" pid="5" name="_AuthorEmail">
    <vt:lpwstr>liviu.zimcea@amazone.ro</vt:lpwstr>
  </property>
  <property fmtid="{D5CDD505-2E9C-101B-9397-08002B2CF9AE}" pid="6" name="_AuthorEmailDisplayName">
    <vt:lpwstr>Zimcea Liviu</vt:lpwstr>
  </property>
  <property fmtid="{D5CDD505-2E9C-101B-9397-08002B2CF9AE}" pid="7" name="_PreviousAdHocReviewCycleID">
    <vt:i4>1025300430</vt:i4>
  </property>
  <property fmtid="{D5CDD505-2E9C-101B-9397-08002B2CF9AE}" pid="8" name="_ReviewingToolsShownOnce">
    <vt:lpwstr/>
  </property>
</Properties>
</file>